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93E75" w14:textId="3F76FC1A" w:rsidR="00AB217C" w:rsidRPr="00AB217C" w:rsidRDefault="00AB217C" w:rsidP="00AB217C">
      <w:pPr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 wp14:anchorId="37CFC405" wp14:editId="389FD393">
            <wp:extent cx="6114415" cy="564515"/>
            <wp:effectExtent l="0" t="0" r="0" b="0"/>
            <wp:docPr id="352994723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DFBAD" w14:textId="77777777" w:rsidR="00AB217C" w:rsidRDefault="00AB217C" w:rsidP="00AB217C">
      <w:pPr>
        <w:ind w:left="1276" w:hanging="1276"/>
        <w:jc w:val="center"/>
        <w:rPr>
          <w:rFonts w:cstheme="minorHAnsi"/>
        </w:rPr>
      </w:pPr>
      <w:r>
        <w:rPr>
          <w:rFonts w:cstheme="minorHAnsi"/>
        </w:rPr>
        <w:t>CENTRALE UNICA DI COMMITTENZA</w:t>
      </w:r>
    </w:p>
    <w:p w14:paraId="75BCE859" w14:textId="77777777" w:rsidR="00AB217C" w:rsidRPr="008C4B8C" w:rsidRDefault="00AB217C" w:rsidP="00AB217C">
      <w:pPr>
        <w:jc w:val="center"/>
        <w:rPr>
          <w:rFonts w:cstheme="minorHAnsi"/>
          <w:b/>
          <w:sz w:val="28"/>
          <w:szCs w:val="28"/>
        </w:rPr>
      </w:pPr>
      <w:r w:rsidRPr="008C4B8C">
        <w:rPr>
          <w:rFonts w:cstheme="minorHAnsi"/>
          <w:b/>
          <w:sz w:val="28"/>
          <w:szCs w:val="28"/>
        </w:rPr>
        <w:t>C.U.C. RUTIGLIANO, NOICATTARO E MOLA DI BARI</w:t>
      </w:r>
    </w:p>
    <w:p w14:paraId="6B2A89A1" w14:textId="77777777" w:rsidR="00AB217C" w:rsidRDefault="00AB217C" w:rsidP="00AB217C">
      <w:pPr>
        <w:jc w:val="center"/>
        <w:rPr>
          <w:rFonts w:cstheme="minorHAnsi"/>
          <w:b/>
          <w:i/>
        </w:rPr>
      </w:pPr>
      <w:r>
        <w:rPr>
          <w:rFonts w:cstheme="minorHAnsi"/>
          <w:b/>
          <w:i/>
        </w:rPr>
        <w:t xml:space="preserve">Comuni Associati </w:t>
      </w:r>
    </w:p>
    <w:p w14:paraId="59EEC386" w14:textId="77777777" w:rsidR="00AB217C" w:rsidRDefault="00AB217C" w:rsidP="00AB217C">
      <w:pPr>
        <w:jc w:val="center"/>
        <w:rPr>
          <w:rFonts w:cstheme="minorHAnsi"/>
          <w:i/>
        </w:rPr>
      </w:pPr>
      <w:r>
        <w:rPr>
          <w:rFonts w:cstheme="minorHAnsi"/>
          <w:i/>
        </w:rPr>
        <w:t>Comune di Rutigliano, Comune di Noicattaro, Comune di Mola di Bari</w:t>
      </w:r>
    </w:p>
    <w:p w14:paraId="61763FCD" w14:textId="77777777" w:rsidR="00AB217C" w:rsidRDefault="00AB217C" w:rsidP="008979D0">
      <w:pPr>
        <w:pStyle w:val="Corpotesto"/>
        <w:kinsoku w:val="0"/>
        <w:overflowPunct w:val="0"/>
        <w:spacing w:before="12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7D1EBBD2" w14:textId="57410A6E" w:rsidR="008979D0" w:rsidRPr="00AB217C" w:rsidRDefault="000F610A" w:rsidP="00AB217C">
      <w:pPr>
        <w:spacing w:before="244"/>
        <w:ind w:left="154" w:right="148"/>
        <w:jc w:val="both"/>
        <w:rPr>
          <w:b/>
          <w:i/>
        </w:rPr>
      </w:pPr>
      <w:r w:rsidRPr="00AB217C">
        <w:rPr>
          <w:b/>
          <w:i/>
        </w:rPr>
        <w:t xml:space="preserve">Oggetto: </w:t>
      </w:r>
      <w:r w:rsidR="00AB217C" w:rsidRPr="00AB217C">
        <w:rPr>
          <w:b/>
          <w:i/>
        </w:rPr>
        <w:t>Avviso Pubblico per la manifestazione di interesse finalizzata all’acquisizione di candidature per l’individuazione dei componenti della Commissione giudicatrice per l’appalto de</w:t>
      </w:r>
      <w:r w:rsidR="00AB217C">
        <w:rPr>
          <w:b/>
          <w:i/>
        </w:rPr>
        <w:t xml:space="preserve"> </w:t>
      </w:r>
      <w:r w:rsidR="00AB217C" w:rsidRPr="00AB217C">
        <w:rPr>
          <w:b/>
          <w:i/>
        </w:rPr>
        <w:t>“</w:t>
      </w:r>
      <w:r w:rsidR="00AB217C" w:rsidRPr="00105DC6">
        <w:rPr>
          <w:b/>
          <w:i/>
        </w:rPr>
        <w:t>Procedura</w:t>
      </w:r>
      <w:r w:rsidR="00AB217C" w:rsidRPr="00AB217C">
        <w:rPr>
          <w:b/>
          <w:i/>
        </w:rPr>
        <w:t xml:space="preserve"> </w:t>
      </w:r>
      <w:r w:rsidR="00AB217C" w:rsidRPr="00105DC6">
        <w:rPr>
          <w:b/>
          <w:i/>
        </w:rPr>
        <w:t>Telematica</w:t>
      </w:r>
      <w:r w:rsidR="00AB217C" w:rsidRPr="00AB217C">
        <w:rPr>
          <w:b/>
          <w:i/>
        </w:rPr>
        <w:t xml:space="preserve"> </w:t>
      </w:r>
      <w:r w:rsidR="00AB217C" w:rsidRPr="00105DC6">
        <w:rPr>
          <w:b/>
          <w:i/>
        </w:rPr>
        <w:t>Aperta</w:t>
      </w:r>
      <w:r w:rsidR="00AB217C" w:rsidRPr="00AB217C">
        <w:rPr>
          <w:b/>
          <w:i/>
        </w:rPr>
        <w:t xml:space="preserve"> </w:t>
      </w:r>
      <w:r w:rsidR="00AB217C" w:rsidRPr="00105DC6">
        <w:rPr>
          <w:b/>
          <w:i/>
        </w:rPr>
        <w:t>ai</w:t>
      </w:r>
      <w:r w:rsidR="00AB217C" w:rsidRPr="00AB217C">
        <w:rPr>
          <w:b/>
          <w:i/>
        </w:rPr>
        <w:t xml:space="preserve"> </w:t>
      </w:r>
      <w:r w:rsidR="00AB217C" w:rsidRPr="00105DC6">
        <w:rPr>
          <w:b/>
          <w:i/>
        </w:rPr>
        <w:t>sensi</w:t>
      </w:r>
      <w:r w:rsidR="00AB217C" w:rsidRPr="00AB217C">
        <w:rPr>
          <w:b/>
          <w:i/>
        </w:rPr>
        <w:t xml:space="preserve"> </w:t>
      </w:r>
      <w:r w:rsidR="00AB217C" w:rsidRPr="00105DC6">
        <w:rPr>
          <w:b/>
          <w:i/>
        </w:rPr>
        <w:t>dell’art.</w:t>
      </w:r>
      <w:r w:rsidR="00AB217C" w:rsidRPr="00AB217C">
        <w:rPr>
          <w:b/>
          <w:i/>
        </w:rPr>
        <w:t xml:space="preserve"> </w:t>
      </w:r>
      <w:r w:rsidR="00AB217C" w:rsidRPr="00105DC6">
        <w:rPr>
          <w:b/>
          <w:i/>
        </w:rPr>
        <w:t>71</w:t>
      </w:r>
      <w:r w:rsidR="00AB217C" w:rsidRPr="00AB217C">
        <w:rPr>
          <w:b/>
          <w:i/>
        </w:rPr>
        <w:t xml:space="preserve"> </w:t>
      </w:r>
      <w:r w:rsidR="00AB217C" w:rsidRPr="00105DC6">
        <w:rPr>
          <w:b/>
          <w:i/>
        </w:rPr>
        <w:t>del</w:t>
      </w:r>
      <w:r w:rsidR="00AB217C" w:rsidRPr="00AB217C">
        <w:rPr>
          <w:b/>
          <w:i/>
        </w:rPr>
        <w:t xml:space="preserve"> </w:t>
      </w:r>
      <w:r w:rsidR="00AB217C" w:rsidRPr="00105DC6">
        <w:rPr>
          <w:b/>
          <w:i/>
        </w:rPr>
        <w:t>D. Lgs.</w:t>
      </w:r>
      <w:r w:rsidR="00AB217C" w:rsidRPr="00AB217C">
        <w:rPr>
          <w:b/>
          <w:i/>
        </w:rPr>
        <w:t xml:space="preserve"> </w:t>
      </w:r>
      <w:r w:rsidR="00AB217C" w:rsidRPr="00105DC6">
        <w:rPr>
          <w:b/>
          <w:i/>
        </w:rPr>
        <w:t>n.</w:t>
      </w:r>
      <w:r w:rsidR="00AB217C" w:rsidRPr="00AB217C">
        <w:rPr>
          <w:b/>
          <w:i/>
        </w:rPr>
        <w:t xml:space="preserve"> </w:t>
      </w:r>
      <w:r w:rsidR="00AB217C" w:rsidRPr="00105DC6">
        <w:rPr>
          <w:b/>
          <w:i/>
        </w:rPr>
        <w:t>36/2023</w:t>
      </w:r>
      <w:r w:rsidR="00AB217C" w:rsidRPr="00105DC6">
        <w:rPr>
          <w:b/>
          <w:i/>
          <w:spacing w:val="-9"/>
        </w:rPr>
        <w:t xml:space="preserve"> </w:t>
      </w:r>
      <w:r w:rsidR="00AB217C" w:rsidRPr="00105DC6">
        <w:rPr>
          <w:b/>
          <w:i/>
        </w:rPr>
        <w:t>da</w:t>
      </w:r>
      <w:r w:rsidR="00AB217C" w:rsidRPr="00105DC6">
        <w:rPr>
          <w:b/>
          <w:i/>
          <w:spacing w:val="-9"/>
        </w:rPr>
        <w:t xml:space="preserve"> </w:t>
      </w:r>
      <w:r w:rsidR="00AB217C" w:rsidRPr="00105DC6">
        <w:rPr>
          <w:b/>
          <w:i/>
        </w:rPr>
        <w:t>aggiudicare</w:t>
      </w:r>
      <w:r w:rsidR="00AB217C" w:rsidRPr="00105DC6">
        <w:rPr>
          <w:b/>
          <w:i/>
          <w:spacing w:val="-9"/>
        </w:rPr>
        <w:t xml:space="preserve"> </w:t>
      </w:r>
      <w:r w:rsidR="00AB217C" w:rsidRPr="00105DC6">
        <w:rPr>
          <w:b/>
          <w:i/>
        </w:rPr>
        <w:t>con</w:t>
      </w:r>
      <w:r w:rsidR="00AB217C" w:rsidRPr="00105DC6">
        <w:rPr>
          <w:b/>
          <w:i/>
          <w:spacing w:val="-9"/>
        </w:rPr>
        <w:t xml:space="preserve"> </w:t>
      </w:r>
      <w:r w:rsidR="00AB217C" w:rsidRPr="00105DC6">
        <w:rPr>
          <w:b/>
          <w:i/>
        </w:rPr>
        <w:t>il</w:t>
      </w:r>
      <w:r w:rsidR="00AB217C" w:rsidRPr="00105DC6">
        <w:rPr>
          <w:b/>
          <w:i/>
          <w:spacing w:val="-10"/>
        </w:rPr>
        <w:t xml:space="preserve"> </w:t>
      </w:r>
      <w:r w:rsidR="00AB217C" w:rsidRPr="00105DC6">
        <w:rPr>
          <w:b/>
          <w:i/>
        </w:rPr>
        <w:t>criterio</w:t>
      </w:r>
      <w:r w:rsidR="00AB217C" w:rsidRPr="00105DC6">
        <w:rPr>
          <w:b/>
          <w:i/>
          <w:spacing w:val="-9"/>
        </w:rPr>
        <w:t xml:space="preserve"> </w:t>
      </w:r>
      <w:r w:rsidR="00AB217C" w:rsidRPr="00105DC6">
        <w:rPr>
          <w:b/>
          <w:i/>
        </w:rPr>
        <w:t>dell’OEPV</w:t>
      </w:r>
      <w:r w:rsidR="00AB217C" w:rsidRPr="00105DC6">
        <w:rPr>
          <w:b/>
          <w:i/>
          <w:spacing w:val="-9"/>
        </w:rPr>
        <w:t xml:space="preserve"> </w:t>
      </w:r>
      <w:r w:rsidR="00AB217C" w:rsidRPr="00105DC6">
        <w:rPr>
          <w:b/>
          <w:i/>
        </w:rPr>
        <w:t>a</w:t>
      </w:r>
      <w:r w:rsidR="00AB217C" w:rsidRPr="00105DC6">
        <w:rPr>
          <w:b/>
          <w:i/>
          <w:spacing w:val="-9"/>
        </w:rPr>
        <w:t xml:space="preserve"> </w:t>
      </w:r>
      <w:r w:rsidR="00AB217C" w:rsidRPr="00105DC6">
        <w:rPr>
          <w:b/>
          <w:i/>
        </w:rPr>
        <w:t>norma</w:t>
      </w:r>
      <w:r w:rsidR="00AB217C" w:rsidRPr="00105DC6">
        <w:rPr>
          <w:b/>
          <w:i/>
          <w:spacing w:val="-9"/>
        </w:rPr>
        <w:t xml:space="preserve"> </w:t>
      </w:r>
      <w:r w:rsidR="00AB217C" w:rsidRPr="00105DC6">
        <w:rPr>
          <w:b/>
          <w:i/>
        </w:rPr>
        <w:t>dell’art. 108,</w:t>
      </w:r>
      <w:r w:rsidR="00AB217C" w:rsidRPr="00105DC6">
        <w:rPr>
          <w:b/>
          <w:i/>
          <w:spacing w:val="-2"/>
        </w:rPr>
        <w:t xml:space="preserve"> </w:t>
      </w:r>
      <w:r w:rsidR="00AB217C" w:rsidRPr="00105DC6">
        <w:rPr>
          <w:b/>
          <w:i/>
        </w:rPr>
        <w:t>co.</w:t>
      </w:r>
      <w:r w:rsidR="00AB217C" w:rsidRPr="00105DC6">
        <w:rPr>
          <w:b/>
          <w:i/>
          <w:spacing w:val="-1"/>
        </w:rPr>
        <w:t xml:space="preserve"> </w:t>
      </w:r>
      <w:r w:rsidR="00AB217C" w:rsidRPr="00105DC6">
        <w:rPr>
          <w:b/>
          <w:i/>
        </w:rPr>
        <w:t>2</w:t>
      </w:r>
      <w:r w:rsidR="00AB217C" w:rsidRPr="00105DC6">
        <w:rPr>
          <w:b/>
          <w:i/>
          <w:spacing w:val="-1"/>
        </w:rPr>
        <w:t xml:space="preserve"> </w:t>
      </w:r>
      <w:r w:rsidR="00AB217C" w:rsidRPr="00105DC6">
        <w:rPr>
          <w:b/>
          <w:i/>
        </w:rPr>
        <w:t>del</w:t>
      </w:r>
      <w:r w:rsidR="00AB217C" w:rsidRPr="00105DC6">
        <w:rPr>
          <w:b/>
          <w:i/>
          <w:spacing w:val="-2"/>
        </w:rPr>
        <w:t xml:space="preserve"> </w:t>
      </w:r>
      <w:r w:rsidR="00AB217C" w:rsidRPr="00105DC6">
        <w:rPr>
          <w:b/>
          <w:i/>
        </w:rPr>
        <w:t>Codice per</w:t>
      </w:r>
      <w:r w:rsidR="00AB217C" w:rsidRPr="00105DC6">
        <w:rPr>
          <w:b/>
          <w:i/>
          <w:spacing w:val="-1"/>
        </w:rPr>
        <w:t xml:space="preserve"> </w:t>
      </w:r>
      <w:r w:rsidR="00580359" w:rsidRPr="00580359">
        <w:rPr>
          <w:b/>
          <w:i/>
        </w:rPr>
        <w:t>L'AFFIDAMENTO DEL SERVIZIO DI RACCOLTA RIFIUTI, RACCOLTA DIFFERENZIATA, TRASPORTO DEI RIFIUTI, IGIENE URBANA E SERVIZI COMPLEMENTARI DEL COMUNE DI NOICÀTTARO. CIG: B90F9BDB6C</w:t>
      </w:r>
      <w:r w:rsidR="00AB217C" w:rsidRPr="00105DC6">
        <w:rPr>
          <w:b/>
          <w:i/>
        </w:rPr>
        <w:t>”</w:t>
      </w:r>
      <w:r w:rsidR="00AB217C">
        <w:rPr>
          <w:b/>
          <w:i/>
        </w:rPr>
        <w:t xml:space="preserve"> </w:t>
      </w:r>
      <w:r w:rsidR="00AB217C" w:rsidRPr="00AB217C">
        <w:rPr>
          <w:b/>
          <w:i/>
        </w:rPr>
        <w:t xml:space="preserve">indetta dalla CUCRUTIGLIANONOICATTAROMOLADIBARI per conto del comune di </w:t>
      </w:r>
      <w:r w:rsidR="00A82D53" w:rsidRPr="00580359">
        <w:rPr>
          <w:b/>
          <w:i/>
        </w:rPr>
        <w:t>NOICÀTTARO</w:t>
      </w:r>
      <w:r w:rsidR="00AB217C" w:rsidRPr="00AB217C">
        <w:rPr>
          <w:b/>
          <w:i/>
        </w:rPr>
        <w:t xml:space="preserve"> (BA)</w:t>
      </w:r>
    </w:p>
    <w:p w14:paraId="2B01E451" w14:textId="7789D0DE" w:rsidR="00843E71" w:rsidRPr="009F645C" w:rsidRDefault="00D35CBE" w:rsidP="008979D0">
      <w:pPr>
        <w:pStyle w:val="Corpotesto"/>
        <w:kinsoku w:val="0"/>
        <w:overflowPunct w:val="0"/>
        <w:spacing w:before="120"/>
        <w:jc w:val="both"/>
        <w:rPr>
          <w:bCs/>
          <w:color w:val="000000"/>
          <w:sz w:val="22"/>
          <w:szCs w:val="22"/>
        </w:rPr>
      </w:pPr>
      <w:r w:rsidRPr="009F645C">
        <w:rPr>
          <w:bCs/>
          <w:color w:val="000000"/>
          <w:sz w:val="22"/>
          <w:szCs w:val="22"/>
        </w:rPr>
        <w:t>DICHIARAZIONE DELL’INESISTENZA DI CAUSE DI INCOMPATIBILITÀ E INSUSSISTENZA DI CONFLITTO DI INTERESSI PER GARE PUBBLICHE</w:t>
      </w:r>
    </w:p>
    <w:p w14:paraId="2B07EE8F" w14:textId="6A57BFE2" w:rsidR="00D35CBE" w:rsidRPr="00D35CBE" w:rsidRDefault="00D35CBE" w:rsidP="00D35CBE">
      <w:pPr>
        <w:pStyle w:val="Corpotesto"/>
        <w:kinsoku w:val="0"/>
        <w:overflowPunct w:val="0"/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5"/>
        <w:gridCol w:w="7796"/>
      </w:tblGrid>
      <w:tr w:rsidR="00D35CBE" w:rsidRPr="00D35CBE" w14:paraId="60CFB54C" w14:textId="77777777" w:rsidTr="002A11D4">
        <w:trPr>
          <w:trHeight w:val="453"/>
        </w:trPr>
        <w:tc>
          <w:tcPr>
            <w:tcW w:w="2425" w:type="dxa"/>
            <w:shd w:val="clear" w:color="auto" w:fill="9CC2E4"/>
          </w:tcPr>
          <w:p w14:paraId="072A14F3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lang w:val="it-IT"/>
              </w:rPr>
            </w:pPr>
            <w:r w:rsidRPr="00D35CBE">
              <w:rPr>
                <w:rFonts w:asciiTheme="minorHAnsi" w:hAnsiTheme="minorHAnsi" w:cstheme="minorHAnsi"/>
                <w:b/>
                <w:lang w:val="it-IT"/>
              </w:rPr>
              <w:t>Il</w:t>
            </w:r>
            <w:r w:rsidRPr="00D35CBE">
              <w:rPr>
                <w:rFonts w:asciiTheme="minorHAnsi" w:hAnsiTheme="minorHAnsi" w:cstheme="minorHAnsi"/>
                <w:b/>
                <w:spacing w:val="-11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b/>
                <w:lang w:val="it-IT"/>
              </w:rPr>
              <w:t>sottoscritto</w:t>
            </w:r>
          </w:p>
        </w:tc>
        <w:tc>
          <w:tcPr>
            <w:tcW w:w="7796" w:type="dxa"/>
            <w:shd w:val="clear" w:color="auto" w:fill="9CC2E4"/>
          </w:tcPr>
          <w:p w14:paraId="74725264" w14:textId="77777777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0724B784" w14:textId="77777777" w:rsidTr="002A11D4">
        <w:trPr>
          <w:trHeight w:val="453"/>
        </w:trPr>
        <w:tc>
          <w:tcPr>
            <w:tcW w:w="2425" w:type="dxa"/>
          </w:tcPr>
          <w:p w14:paraId="1B6AFEE7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Cognome</w:t>
            </w:r>
            <w:r w:rsidRPr="00D35CBE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e</w:t>
            </w:r>
            <w:r w:rsidRPr="00D35CBE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nome</w:t>
            </w:r>
          </w:p>
        </w:tc>
        <w:tc>
          <w:tcPr>
            <w:tcW w:w="7796" w:type="dxa"/>
          </w:tcPr>
          <w:p w14:paraId="72C192AC" w14:textId="2D854910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181BF4CD" w14:textId="77777777" w:rsidTr="002A11D4">
        <w:trPr>
          <w:trHeight w:val="455"/>
        </w:trPr>
        <w:tc>
          <w:tcPr>
            <w:tcW w:w="2425" w:type="dxa"/>
          </w:tcPr>
          <w:p w14:paraId="26A0ED24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Luogo</w:t>
            </w:r>
            <w:r w:rsidRPr="00D35CBE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e</w:t>
            </w:r>
            <w:r w:rsidRPr="00D35CBE">
              <w:rPr>
                <w:rFonts w:asciiTheme="minorHAnsi" w:hAnsiTheme="minorHAnsi" w:cstheme="minorHAnsi"/>
                <w:spacing w:val="-1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data</w:t>
            </w:r>
            <w:r w:rsidRPr="00D35CBE">
              <w:rPr>
                <w:rFonts w:asciiTheme="minorHAnsi" w:hAnsiTheme="minorHAnsi" w:cstheme="minorHAnsi"/>
                <w:spacing w:val="-4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di</w:t>
            </w:r>
            <w:r w:rsidRPr="00D35CBE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nascita</w:t>
            </w:r>
          </w:p>
        </w:tc>
        <w:tc>
          <w:tcPr>
            <w:tcW w:w="7796" w:type="dxa"/>
          </w:tcPr>
          <w:p w14:paraId="06B63BAC" w14:textId="31A54CEF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30947871" w14:textId="77777777" w:rsidTr="002A11D4">
        <w:trPr>
          <w:trHeight w:val="453"/>
        </w:trPr>
        <w:tc>
          <w:tcPr>
            <w:tcW w:w="2425" w:type="dxa"/>
          </w:tcPr>
          <w:p w14:paraId="038B229C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Codice</w:t>
            </w:r>
            <w:r w:rsidRPr="00D35CBE">
              <w:rPr>
                <w:rFonts w:asciiTheme="minorHAnsi" w:hAnsiTheme="minorHAnsi" w:cstheme="minorHAnsi"/>
                <w:spacing w:val="-5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fiscale</w:t>
            </w:r>
          </w:p>
        </w:tc>
        <w:tc>
          <w:tcPr>
            <w:tcW w:w="7796" w:type="dxa"/>
          </w:tcPr>
          <w:p w14:paraId="0BBB6EC0" w14:textId="09739199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14:paraId="4ADD65D6" w14:textId="77777777" w:rsidR="00D35CBE" w:rsidRPr="00D35CBE" w:rsidRDefault="00D35CBE" w:rsidP="00D35CBE">
      <w:pPr>
        <w:pStyle w:val="Corpotesto"/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5406"/>
      </w:tblGrid>
      <w:tr w:rsidR="00D35CBE" w:rsidRPr="00D35CBE" w14:paraId="7503AB30" w14:textId="77777777" w:rsidTr="002A11D4">
        <w:trPr>
          <w:trHeight w:val="508"/>
        </w:trPr>
        <w:tc>
          <w:tcPr>
            <w:tcW w:w="4815" w:type="dxa"/>
            <w:shd w:val="clear" w:color="auto" w:fill="9CC2E4"/>
          </w:tcPr>
          <w:p w14:paraId="3A7140AD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lang w:val="it-IT"/>
              </w:rPr>
            </w:pPr>
            <w:r w:rsidRPr="00D35CBE">
              <w:rPr>
                <w:rFonts w:asciiTheme="minorHAnsi" w:hAnsiTheme="minorHAnsi" w:cstheme="minorHAnsi"/>
                <w:b/>
                <w:lang w:val="it-IT"/>
              </w:rPr>
              <w:t>Dipendente</w:t>
            </w:r>
            <w:r w:rsidRPr="00D35CBE">
              <w:rPr>
                <w:rFonts w:asciiTheme="minorHAnsi" w:hAnsiTheme="minorHAnsi" w:cstheme="minorHAnsi"/>
                <w:b/>
                <w:spacing w:val="-5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b/>
                <w:lang w:val="it-IT"/>
              </w:rPr>
              <w:t>pubblico</w:t>
            </w:r>
          </w:p>
        </w:tc>
        <w:tc>
          <w:tcPr>
            <w:tcW w:w="5406" w:type="dxa"/>
            <w:shd w:val="clear" w:color="auto" w:fill="9CC2E4"/>
          </w:tcPr>
          <w:p w14:paraId="25CAED70" w14:textId="77777777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1F0A1109" w14:textId="77777777" w:rsidTr="002A11D4">
        <w:trPr>
          <w:trHeight w:val="510"/>
        </w:trPr>
        <w:tc>
          <w:tcPr>
            <w:tcW w:w="4815" w:type="dxa"/>
          </w:tcPr>
          <w:p w14:paraId="28CB57E9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Ente</w:t>
            </w:r>
          </w:p>
        </w:tc>
        <w:tc>
          <w:tcPr>
            <w:tcW w:w="5406" w:type="dxa"/>
          </w:tcPr>
          <w:p w14:paraId="1BF848B5" w14:textId="51F6F075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530566C2" w14:textId="77777777" w:rsidTr="002A11D4">
        <w:trPr>
          <w:trHeight w:val="510"/>
        </w:trPr>
        <w:tc>
          <w:tcPr>
            <w:tcW w:w="4815" w:type="dxa"/>
          </w:tcPr>
          <w:p w14:paraId="603C5278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Struttura</w:t>
            </w:r>
            <w:r w:rsidRPr="00D35CBE">
              <w:rPr>
                <w:rFonts w:asciiTheme="minorHAnsi" w:hAnsiTheme="minorHAnsi" w:cstheme="minorHAnsi"/>
                <w:spacing w:val="-6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(servizio,</w:t>
            </w:r>
            <w:r w:rsidRPr="00D35CBE">
              <w:rPr>
                <w:rFonts w:asciiTheme="minorHAnsi" w:hAnsiTheme="minorHAnsi" w:cstheme="minorHAnsi"/>
                <w:spacing w:val="-6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sezione,</w:t>
            </w:r>
            <w:r w:rsidRPr="00D35CBE">
              <w:rPr>
                <w:rFonts w:asciiTheme="minorHAnsi" w:hAnsiTheme="minorHAnsi" w:cstheme="minorHAnsi"/>
                <w:spacing w:val="-8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area)</w:t>
            </w:r>
          </w:p>
        </w:tc>
        <w:tc>
          <w:tcPr>
            <w:tcW w:w="5406" w:type="dxa"/>
          </w:tcPr>
          <w:p w14:paraId="0534BB63" w14:textId="57A437A1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4229EDF4" w14:textId="77777777" w:rsidTr="002A11D4">
        <w:trPr>
          <w:trHeight w:val="508"/>
        </w:trPr>
        <w:tc>
          <w:tcPr>
            <w:tcW w:w="4815" w:type="dxa"/>
          </w:tcPr>
          <w:p w14:paraId="1143F73F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Ruolo</w:t>
            </w:r>
          </w:p>
        </w:tc>
        <w:tc>
          <w:tcPr>
            <w:tcW w:w="5406" w:type="dxa"/>
          </w:tcPr>
          <w:p w14:paraId="7770EC66" w14:textId="20938D66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789A83D2" w14:textId="77777777" w:rsidTr="002A11D4">
        <w:trPr>
          <w:trHeight w:val="537"/>
        </w:trPr>
        <w:tc>
          <w:tcPr>
            <w:tcW w:w="4815" w:type="dxa"/>
          </w:tcPr>
          <w:p w14:paraId="5D9A8EDE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(per</w:t>
            </w:r>
            <w:r w:rsidRPr="00D35CBE">
              <w:rPr>
                <w:rFonts w:asciiTheme="minorHAnsi" w:hAnsiTheme="minorHAnsi" w:cstheme="minorHAnsi"/>
                <w:spacing w:val="-6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dipendenti</w:t>
            </w:r>
            <w:r w:rsidRPr="00D35CBE">
              <w:rPr>
                <w:rFonts w:asciiTheme="minorHAnsi" w:hAnsiTheme="minorHAnsi" w:cstheme="minorHAnsi"/>
                <w:spacing w:val="-5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esterni</w:t>
            </w:r>
            <w:r w:rsidRPr="00D35CBE">
              <w:rPr>
                <w:rFonts w:asciiTheme="minorHAnsi" w:hAnsiTheme="minorHAnsi" w:cstheme="minorHAnsi"/>
                <w:spacing w:val="-6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all’Amministrazione)</w:t>
            </w:r>
          </w:p>
          <w:p w14:paraId="0D67C3B4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Riferimenti</w:t>
            </w:r>
            <w:r w:rsidRPr="00D35CBE">
              <w:rPr>
                <w:rFonts w:asciiTheme="minorHAnsi" w:hAnsiTheme="minorHAnsi" w:cstheme="minorHAnsi"/>
                <w:spacing w:val="-7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autorizzazione</w:t>
            </w:r>
            <w:r w:rsidRPr="00D35CBE">
              <w:rPr>
                <w:rFonts w:asciiTheme="minorHAnsi" w:hAnsiTheme="minorHAnsi" w:cstheme="minorHAnsi"/>
                <w:spacing w:val="-8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per</w:t>
            </w:r>
            <w:r w:rsidRPr="00D35CBE">
              <w:rPr>
                <w:rFonts w:asciiTheme="minorHAnsi" w:hAnsiTheme="minorHAnsi" w:cstheme="minorHAnsi"/>
                <w:spacing w:val="-7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incarico</w:t>
            </w:r>
            <w:r w:rsidRPr="00D35CBE">
              <w:rPr>
                <w:rFonts w:asciiTheme="minorHAnsi" w:hAnsiTheme="minorHAnsi" w:cstheme="minorHAnsi"/>
                <w:spacing w:val="-8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extra</w:t>
            </w:r>
            <w:r w:rsidRPr="00D35CBE">
              <w:rPr>
                <w:rFonts w:asciiTheme="minorHAnsi" w:hAnsiTheme="minorHAnsi" w:cstheme="minorHAnsi"/>
                <w:spacing w:val="-9"/>
                <w:lang w:val="it-IT"/>
              </w:rPr>
              <w:t xml:space="preserve"> </w:t>
            </w:r>
            <w:r w:rsidRPr="00D35CBE">
              <w:rPr>
                <w:rFonts w:asciiTheme="minorHAnsi" w:hAnsiTheme="minorHAnsi" w:cstheme="minorHAnsi"/>
                <w:lang w:val="it-IT"/>
              </w:rPr>
              <w:t>ufficio</w:t>
            </w:r>
          </w:p>
        </w:tc>
        <w:tc>
          <w:tcPr>
            <w:tcW w:w="5406" w:type="dxa"/>
          </w:tcPr>
          <w:p w14:paraId="60CB76D4" w14:textId="3E2B5CCA" w:rsidR="00D67005" w:rsidRPr="00D35CBE" w:rsidRDefault="00D67005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14:paraId="5AC00334" w14:textId="77777777" w:rsidR="00D35CBE" w:rsidRPr="00D35CBE" w:rsidRDefault="00D35CBE" w:rsidP="00D35CBE">
      <w:pPr>
        <w:pStyle w:val="Corpotesto"/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8080"/>
      </w:tblGrid>
      <w:tr w:rsidR="00D35CBE" w:rsidRPr="00CA1E3D" w14:paraId="405EFE41" w14:textId="77777777" w:rsidTr="002A11D4">
        <w:trPr>
          <w:trHeight w:val="511"/>
        </w:trPr>
        <w:tc>
          <w:tcPr>
            <w:tcW w:w="2141" w:type="dxa"/>
            <w:shd w:val="clear" w:color="auto" w:fill="9CC2E4"/>
          </w:tcPr>
          <w:p w14:paraId="41F9C69B" w14:textId="77777777" w:rsidR="00D35CBE" w:rsidRPr="00CA1E3D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lang w:val="it-IT"/>
              </w:rPr>
            </w:pPr>
            <w:r w:rsidRPr="00CA1E3D">
              <w:rPr>
                <w:rFonts w:asciiTheme="minorHAnsi" w:hAnsiTheme="minorHAnsi" w:cstheme="minorHAnsi"/>
                <w:b/>
                <w:lang w:val="it-IT"/>
              </w:rPr>
              <w:t>Libero</w:t>
            </w:r>
            <w:r w:rsidRPr="00CA1E3D">
              <w:rPr>
                <w:rFonts w:asciiTheme="minorHAnsi" w:hAnsiTheme="minorHAnsi" w:cstheme="minorHAnsi"/>
                <w:b/>
                <w:spacing w:val="-9"/>
                <w:lang w:val="it-IT"/>
              </w:rPr>
              <w:t xml:space="preserve"> </w:t>
            </w:r>
            <w:r w:rsidRPr="00CA1E3D">
              <w:rPr>
                <w:rFonts w:asciiTheme="minorHAnsi" w:hAnsiTheme="minorHAnsi" w:cstheme="minorHAnsi"/>
                <w:b/>
                <w:lang w:val="it-IT"/>
              </w:rPr>
              <w:t>professionista</w:t>
            </w:r>
          </w:p>
        </w:tc>
        <w:tc>
          <w:tcPr>
            <w:tcW w:w="8080" w:type="dxa"/>
            <w:shd w:val="clear" w:color="auto" w:fill="9CC2E4"/>
          </w:tcPr>
          <w:p w14:paraId="264501B3" w14:textId="77777777" w:rsidR="00D35CBE" w:rsidRPr="00CA1E3D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CA1E3D" w14:paraId="62834D81" w14:textId="77777777" w:rsidTr="002A11D4">
        <w:trPr>
          <w:trHeight w:val="508"/>
        </w:trPr>
        <w:tc>
          <w:tcPr>
            <w:tcW w:w="2141" w:type="dxa"/>
          </w:tcPr>
          <w:p w14:paraId="174CCF5E" w14:textId="77777777" w:rsidR="00D35CBE" w:rsidRPr="00CA1E3D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CA1E3D">
              <w:rPr>
                <w:rFonts w:asciiTheme="minorHAnsi" w:hAnsiTheme="minorHAnsi" w:cstheme="minorHAnsi"/>
                <w:lang w:val="it-IT"/>
              </w:rPr>
              <w:t>Ordine/collegio</w:t>
            </w:r>
          </w:p>
        </w:tc>
        <w:tc>
          <w:tcPr>
            <w:tcW w:w="8080" w:type="dxa"/>
          </w:tcPr>
          <w:p w14:paraId="78BC151F" w14:textId="77777777" w:rsidR="00D35CBE" w:rsidRPr="00CA1E3D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CA1E3D" w14:paraId="1E2B70E1" w14:textId="77777777" w:rsidTr="002A11D4">
        <w:trPr>
          <w:trHeight w:val="510"/>
        </w:trPr>
        <w:tc>
          <w:tcPr>
            <w:tcW w:w="2141" w:type="dxa"/>
          </w:tcPr>
          <w:p w14:paraId="624148D2" w14:textId="77777777" w:rsidR="00D35CBE" w:rsidRPr="00CA1E3D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CA1E3D">
              <w:rPr>
                <w:rFonts w:asciiTheme="minorHAnsi" w:hAnsiTheme="minorHAnsi" w:cstheme="minorHAnsi"/>
                <w:lang w:val="it-IT"/>
              </w:rPr>
              <w:t>Numero</w:t>
            </w:r>
            <w:r w:rsidRPr="00CA1E3D">
              <w:rPr>
                <w:rFonts w:asciiTheme="minorHAnsi" w:hAnsiTheme="minorHAnsi" w:cstheme="minorHAnsi"/>
                <w:spacing w:val="-2"/>
                <w:lang w:val="it-IT"/>
              </w:rPr>
              <w:t xml:space="preserve"> </w:t>
            </w:r>
            <w:r w:rsidRPr="00CA1E3D">
              <w:rPr>
                <w:rFonts w:asciiTheme="minorHAnsi" w:hAnsiTheme="minorHAnsi" w:cstheme="minorHAnsi"/>
                <w:lang w:val="it-IT"/>
              </w:rPr>
              <w:t>iscrizione</w:t>
            </w:r>
          </w:p>
        </w:tc>
        <w:tc>
          <w:tcPr>
            <w:tcW w:w="8080" w:type="dxa"/>
          </w:tcPr>
          <w:p w14:paraId="7D937CE6" w14:textId="77777777" w:rsidR="00D35CBE" w:rsidRPr="00CA1E3D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CA1E3D" w14:paraId="4C03D52F" w14:textId="77777777" w:rsidTr="002A11D4">
        <w:trPr>
          <w:trHeight w:val="510"/>
        </w:trPr>
        <w:tc>
          <w:tcPr>
            <w:tcW w:w="2141" w:type="dxa"/>
          </w:tcPr>
          <w:p w14:paraId="03961BD1" w14:textId="77777777" w:rsidR="00D35CBE" w:rsidRPr="00CA1E3D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CA1E3D">
              <w:rPr>
                <w:rFonts w:asciiTheme="minorHAnsi" w:hAnsiTheme="minorHAnsi" w:cstheme="minorHAnsi"/>
                <w:lang w:val="it-IT"/>
              </w:rPr>
              <w:t>Data</w:t>
            </w:r>
            <w:r w:rsidRPr="00CA1E3D">
              <w:rPr>
                <w:rFonts w:asciiTheme="minorHAnsi" w:hAnsiTheme="minorHAnsi" w:cstheme="minorHAnsi"/>
                <w:spacing w:val="-3"/>
                <w:lang w:val="it-IT"/>
              </w:rPr>
              <w:t xml:space="preserve"> </w:t>
            </w:r>
            <w:r w:rsidRPr="00CA1E3D">
              <w:rPr>
                <w:rFonts w:asciiTheme="minorHAnsi" w:hAnsiTheme="minorHAnsi" w:cstheme="minorHAnsi"/>
                <w:lang w:val="it-IT"/>
              </w:rPr>
              <w:t>iscrizione</w:t>
            </w:r>
          </w:p>
        </w:tc>
        <w:tc>
          <w:tcPr>
            <w:tcW w:w="8080" w:type="dxa"/>
          </w:tcPr>
          <w:p w14:paraId="30B5DD9E" w14:textId="77777777" w:rsidR="00D35CBE" w:rsidRPr="00CA1E3D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14:paraId="7AC68A80" w14:textId="77777777" w:rsidR="007D444B" w:rsidRDefault="007D444B" w:rsidP="00D35CBE">
      <w:pPr>
        <w:spacing w:before="0" w:after="0"/>
        <w:ind w:left="112"/>
        <w:rPr>
          <w:rFonts w:cstheme="minorHAnsi"/>
          <w:sz w:val="22"/>
          <w:szCs w:val="22"/>
        </w:rPr>
      </w:pPr>
    </w:p>
    <w:p w14:paraId="523A628D" w14:textId="2DBC392D" w:rsidR="00D35CBE" w:rsidRDefault="00D35CBE" w:rsidP="00D35CBE">
      <w:pPr>
        <w:spacing w:before="0" w:after="0"/>
        <w:ind w:left="112"/>
        <w:rPr>
          <w:rFonts w:cstheme="minorHAnsi"/>
          <w:sz w:val="22"/>
          <w:szCs w:val="22"/>
        </w:rPr>
      </w:pPr>
      <w:r w:rsidRPr="00D35CBE">
        <w:rPr>
          <w:rFonts w:cstheme="minorHAnsi"/>
          <w:sz w:val="22"/>
          <w:szCs w:val="22"/>
        </w:rPr>
        <w:t>Presa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visione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dell’elenco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degli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operatori</w:t>
      </w:r>
      <w:r w:rsidRPr="00D35CBE">
        <w:rPr>
          <w:rFonts w:cstheme="minorHAnsi"/>
          <w:spacing w:val="-9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economici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che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hanno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presentato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offerta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valere</w:t>
      </w:r>
      <w:r w:rsidRPr="00D35CBE">
        <w:rPr>
          <w:rFonts w:cstheme="minorHAnsi"/>
          <w:spacing w:val="-8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sulla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gara:</w:t>
      </w:r>
    </w:p>
    <w:p w14:paraId="28EA43BF" w14:textId="77777777" w:rsidR="007D444B" w:rsidRPr="00D35CBE" w:rsidRDefault="007D444B" w:rsidP="00D35CBE">
      <w:pPr>
        <w:spacing w:before="0" w:after="0"/>
        <w:ind w:left="112"/>
        <w:rPr>
          <w:rFonts w:cstheme="minorHAnsi"/>
          <w:sz w:val="22"/>
          <w:szCs w:val="2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4"/>
        <w:gridCol w:w="8647"/>
      </w:tblGrid>
      <w:tr w:rsidR="00D35CBE" w:rsidRPr="00D35CBE" w14:paraId="386E7866" w14:textId="77777777" w:rsidTr="00580359">
        <w:trPr>
          <w:trHeight w:val="508"/>
        </w:trPr>
        <w:tc>
          <w:tcPr>
            <w:tcW w:w="1574" w:type="dxa"/>
            <w:shd w:val="clear" w:color="auto" w:fill="9CC2E4"/>
          </w:tcPr>
          <w:p w14:paraId="4BD161DA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lang w:val="it-IT"/>
              </w:rPr>
            </w:pPr>
            <w:r w:rsidRPr="00D35CBE">
              <w:rPr>
                <w:rFonts w:asciiTheme="minorHAnsi" w:hAnsiTheme="minorHAnsi" w:cstheme="minorHAnsi"/>
                <w:b/>
                <w:lang w:val="it-IT"/>
              </w:rPr>
              <w:t>Gara</w:t>
            </w:r>
          </w:p>
        </w:tc>
        <w:tc>
          <w:tcPr>
            <w:tcW w:w="8647" w:type="dxa"/>
            <w:shd w:val="clear" w:color="auto" w:fill="9CC2E4"/>
          </w:tcPr>
          <w:p w14:paraId="3AA3C94E" w14:textId="77777777" w:rsidR="00D35CBE" w:rsidRPr="00D35CBE" w:rsidRDefault="00D35CBE" w:rsidP="00D35CBE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D35CBE" w:rsidRPr="00D35CBE" w14:paraId="03A8F1D8" w14:textId="77777777" w:rsidTr="00580359">
        <w:trPr>
          <w:trHeight w:val="1593"/>
        </w:trPr>
        <w:tc>
          <w:tcPr>
            <w:tcW w:w="1574" w:type="dxa"/>
            <w:vAlign w:val="center"/>
          </w:tcPr>
          <w:p w14:paraId="010DAA57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Procedura</w:t>
            </w:r>
          </w:p>
        </w:tc>
        <w:tc>
          <w:tcPr>
            <w:tcW w:w="8647" w:type="dxa"/>
            <w:vAlign w:val="center"/>
          </w:tcPr>
          <w:p w14:paraId="01856B2D" w14:textId="216F772E" w:rsidR="009F645C" w:rsidRPr="009F645C" w:rsidRDefault="0039275F" w:rsidP="009F645C">
            <w:pPr>
              <w:spacing w:before="244"/>
              <w:ind w:left="154" w:right="148"/>
              <w:jc w:val="both"/>
              <w:rPr>
                <w:i/>
              </w:rPr>
            </w:pPr>
            <w:r w:rsidRPr="009F645C">
              <w:rPr>
                <w:rFonts w:cstheme="minorHAnsi"/>
                <w:bCs/>
                <w:i/>
                <w:iCs/>
                <w:color w:val="000000"/>
              </w:rPr>
              <w:t xml:space="preserve">Procedura Telematica Aperta ai sensi dell’art. 71 del D.Lgs. n. 36/2023 da aggiudicare con il criterio dell’OEPV a norma dell’art. 108, co. 2 del Codice </w:t>
            </w:r>
            <w:r w:rsidR="003839C0">
              <w:rPr>
                <w:rFonts w:cstheme="minorHAnsi"/>
                <w:bCs/>
                <w:i/>
                <w:iCs/>
                <w:color w:val="000000"/>
              </w:rPr>
              <w:t xml:space="preserve">per </w:t>
            </w:r>
            <w:r w:rsidR="00580359" w:rsidRPr="00652505">
              <w:rPr>
                <w:spacing w:val="-8"/>
                <w:sz w:val="24"/>
                <w:szCs w:val="24"/>
              </w:rPr>
              <w:t>L'AFFIDAMENTO DEL SERVIZIO DI RACCOLTA RIFIUTI, RACCOLTA DIFFERENZIATA, TRASPORTO DEI RIFIUTI, IGIENE URBANA E SERVIZI COMPLEMENTARI DEL COMUNE DI NOICÀTTARO. CIG: B90F9BDB6C</w:t>
            </w:r>
            <w:r w:rsidR="009F645C" w:rsidRPr="009F645C">
              <w:rPr>
                <w:i/>
              </w:rPr>
              <w:t>” indetta dalla CUCRUTIGLIANONOICATTAROMOLADIBARI per conto del comune di NOICATTARO (BA)</w:t>
            </w:r>
          </w:p>
          <w:p w14:paraId="044C7173" w14:textId="6E7B0BED" w:rsidR="00D35CBE" w:rsidRPr="003807E8" w:rsidRDefault="00D35CBE" w:rsidP="002A11D4">
            <w:pPr>
              <w:pStyle w:val="TableParagraph"/>
              <w:spacing w:line="276" w:lineRule="auto"/>
              <w:ind w:left="0" w:right="137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</w:p>
        </w:tc>
      </w:tr>
      <w:tr w:rsidR="00D35CBE" w:rsidRPr="00D35CBE" w14:paraId="31047C4A" w14:textId="77777777" w:rsidTr="00580359">
        <w:trPr>
          <w:trHeight w:val="511"/>
        </w:trPr>
        <w:tc>
          <w:tcPr>
            <w:tcW w:w="1574" w:type="dxa"/>
            <w:vAlign w:val="center"/>
          </w:tcPr>
          <w:p w14:paraId="035298C3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CIG</w:t>
            </w:r>
          </w:p>
        </w:tc>
        <w:tc>
          <w:tcPr>
            <w:tcW w:w="8647" w:type="dxa"/>
            <w:vAlign w:val="center"/>
          </w:tcPr>
          <w:p w14:paraId="12BB2844" w14:textId="40CD4146" w:rsidR="00D35CBE" w:rsidRPr="00D35CBE" w:rsidRDefault="00580359" w:rsidP="00E54A2B">
            <w:pPr>
              <w:pStyle w:val="TableParagraph"/>
              <w:spacing w:line="276" w:lineRule="auto"/>
              <w:ind w:left="0" w:right="137"/>
              <w:rPr>
                <w:rFonts w:asciiTheme="minorHAnsi" w:hAnsiTheme="minorHAnsi" w:cstheme="minorHAnsi"/>
                <w:lang w:val="it-IT"/>
              </w:rPr>
            </w:pPr>
            <w:r w:rsidRPr="00652505">
              <w:rPr>
                <w:spacing w:val="-8"/>
                <w:sz w:val="24"/>
                <w:szCs w:val="24"/>
              </w:rPr>
              <w:t>B90F9BDB6C</w:t>
            </w:r>
          </w:p>
        </w:tc>
      </w:tr>
      <w:tr w:rsidR="00D35CBE" w:rsidRPr="00D35CBE" w14:paraId="1857A7AA" w14:textId="77777777" w:rsidTr="00580359">
        <w:trPr>
          <w:trHeight w:val="508"/>
        </w:trPr>
        <w:tc>
          <w:tcPr>
            <w:tcW w:w="1574" w:type="dxa"/>
            <w:vAlign w:val="center"/>
          </w:tcPr>
          <w:p w14:paraId="1420DF94" w14:textId="77777777" w:rsidR="00D35CBE" w:rsidRPr="00D35CBE" w:rsidRDefault="00D35CBE" w:rsidP="00D35CBE">
            <w:pPr>
              <w:pStyle w:val="TableParagraph"/>
              <w:spacing w:line="276" w:lineRule="auto"/>
              <w:rPr>
                <w:rFonts w:asciiTheme="minorHAnsi" w:hAnsiTheme="minorHAnsi" w:cstheme="minorHAnsi"/>
                <w:lang w:val="it-IT"/>
              </w:rPr>
            </w:pPr>
            <w:r w:rsidRPr="00D35CBE">
              <w:rPr>
                <w:rFonts w:asciiTheme="minorHAnsi" w:hAnsiTheme="minorHAnsi" w:cstheme="minorHAnsi"/>
                <w:lang w:val="it-IT"/>
              </w:rPr>
              <w:t>CUP</w:t>
            </w:r>
          </w:p>
        </w:tc>
        <w:tc>
          <w:tcPr>
            <w:tcW w:w="8647" w:type="dxa"/>
            <w:vAlign w:val="center"/>
          </w:tcPr>
          <w:p w14:paraId="4C2DE930" w14:textId="499FB3A6" w:rsidR="00D35CBE" w:rsidRPr="00D35CBE" w:rsidRDefault="0039275F" w:rsidP="002A11D4">
            <w:pPr>
              <w:pStyle w:val="TableParagraph"/>
              <w:spacing w:line="276" w:lineRule="auto"/>
              <w:ind w:left="0" w:right="137"/>
              <w:rPr>
                <w:rFonts w:asciiTheme="minorHAnsi" w:hAnsiTheme="minorHAnsi" w:cstheme="minorHAnsi"/>
                <w:lang w:val="it-IT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 xml:space="preserve">- - - - - - - - - - - - - - - - - - - </w:t>
            </w:r>
          </w:p>
        </w:tc>
      </w:tr>
    </w:tbl>
    <w:p w14:paraId="74478B97" w14:textId="77777777" w:rsidR="00D35CBE" w:rsidRPr="00D35CBE" w:rsidRDefault="00D35CBE" w:rsidP="00D35CBE">
      <w:pPr>
        <w:pStyle w:val="Corpotesto"/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</w:p>
    <w:p w14:paraId="0E29CE32" w14:textId="77777777" w:rsidR="00D35CBE" w:rsidRPr="00DE053A" w:rsidRDefault="00D35CBE" w:rsidP="00D35CBE">
      <w:pPr>
        <w:spacing w:before="0" w:after="0"/>
        <w:ind w:left="112"/>
        <w:rPr>
          <w:rFonts w:cstheme="minorHAnsi"/>
          <w:sz w:val="22"/>
          <w:szCs w:val="22"/>
        </w:rPr>
      </w:pPr>
      <w:r w:rsidRPr="00DE053A">
        <w:rPr>
          <w:rFonts w:cstheme="minorHAnsi"/>
          <w:sz w:val="22"/>
          <w:szCs w:val="22"/>
        </w:rPr>
        <w:t>In</w:t>
      </w:r>
      <w:r w:rsidRPr="00DE053A">
        <w:rPr>
          <w:rFonts w:cstheme="minorHAnsi"/>
          <w:spacing w:val="-3"/>
          <w:sz w:val="22"/>
          <w:szCs w:val="22"/>
        </w:rPr>
        <w:t xml:space="preserve"> </w:t>
      </w:r>
      <w:r w:rsidRPr="00DE053A">
        <w:rPr>
          <w:rFonts w:cstheme="minorHAnsi"/>
          <w:sz w:val="22"/>
          <w:szCs w:val="22"/>
        </w:rPr>
        <w:t>relazione:</w:t>
      </w:r>
    </w:p>
    <w:p w14:paraId="74D81DD1" w14:textId="77777777" w:rsidR="00D35CBE" w:rsidRPr="009F645C" w:rsidRDefault="00D35CBE" w:rsidP="00D35CBE">
      <w:pPr>
        <w:pStyle w:val="Paragrafoelenco"/>
        <w:widowControl w:val="0"/>
        <w:numPr>
          <w:ilvl w:val="0"/>
          <w:numId w:val="12"/>
        </w:numPr>
        <w:tabs>
          <w:tab w:val="left" w:pos="299"/>
          <w:tab w:val="left" w:pos="8887"/>
        </w:tabs>
        <w:autoSpaceDE w:val="0"/>
        <w:autoSpaceDN w:val="0"/>
        <w:spacing w:before="0" w:after="0"/>
        <w:ind w:hanging="187"/>
        <w:contextualSpacing w:val="0"/>
        <w:rPr>
          <w:rFonts w:cstheme="minorHAnsi"/>
          <w:sz w:val="22"/>
          <w:szCs w:val="22"/>
        </w:rPr>
      </w:pPr>
      <w:r w:rsidRPr="009F645C">
        <w:rPr>
          <w:rFonts w:cstheme="minorHAnsi"/>
          <w:sz w:val="22"/>
          <w:szCs w:val="22"/>
        </w:rPr>
        <w:t>all’incarico,</w:t>
      </w:r>
      <w:r w:rsidRPr="009F645C">
        <w:rPr>
          <w:rFonts w:cstheme="minorHAnsi"/>
          <w:spacing w:val="-8"/>
          <w:sz w:val="22"/>
          <w:szCs w:val="22"/>
        </w:rPr>
        <w:t xml:space="preserve"> </w:t>
      </w:r>
      <w:r w:rsidRPr="009F645C">
        <w:rPr>
          <w:rFonts w:cstheme="minorHAnsi"/>
          <w:sz w:val="22"/>
          <w:szCs w:val="22"/>
        </w:rPr>
        <w:t>svolto</w:t>
      </w:r>
      <w:r w:rsidRPr="009F645C">
        <w:rPr>
          <w:rFonts w:cstheme="minorHAnsi"/>
          <w:spacing w:val="-3"/>
          <w:sz w:val="22"/>
          <w:szCs w:val="22"/>
        </w:rPr>
        <w:t xml:space="preserve"> </w:t>
      </w:r>
      <w:r w:rsidRPr="009F645C">
        <w:rPr>
          <w:rFonts w:cstheme="minorHAnsi"/>
          <w:sz w:val="22"/>
          <w:szCs w:val="22"/>
        </w:rPr>
        <w:t>in</w:t>
      </w:r>
      <w:r w:rsidRPr="009F645C">
        <w:rPr>
          <w:rFonts w:cstheme="minorHAnsi"/>
          <w:spacing w:val="-4"/>
          <w:sz w:val="22"/>
          <w:szCs w:val="22"/>
        </w:rPr>
        <w:t xml:space="preserve"> </w:t>
      </w:r>
      <w:r w:rsidRPr="009F645C">
        <w:rPr>
          <w:rFonts w:cstheme="minorHAnsi"/>
          <w:sz w:val="22"/>
          <w:szCs w:val="22"/>
        </w:rPr>
        <w:t>qualità</w:t>
      </w:r>
      <w:r w:rsidRPr="009F645C">
        <w:rPr>
          <w:rFonts w:cstheme="minorHAnsi"/>
          <w:spacing w:val="-5"/>
          <w:sz w:val="22"/>
          <w:szCs w:val="22"/>
        </w:rPr>
        <w:t xml:space="preserve"> </w:t>
      </w:r>
      <w:r w:rsidRPr="009F645C">
        <w:rPr>
          <w:rFonts w:cstheme="minorHAnsi"/>
          <w:sz w:val="22"/>
          <w:szCs w:val="22"/>
        </w:rPr>
        <w:t>di</w:t>
      </w:r>
      <w:r w:rsidRPr="009F645C">
        <w:rPr>
          <w:rFonts w:cstheme="minorHAnsi"/>
          <w:spacing w:val="-1"/>
          <w:sz w:val="22"/>
          <w:szCs w:val="22"/>
        </w:rPr>
        <w:t xml:space="preserve"> </w:t>
      </w:r>
      <w:r w:rsidRPr="009F645C">
        <w:rPr>
          <w:rFonts w:cstheme="minorHAnsi"/>
          <w:sz w:val="22"/>
          <w:szCs w:val="22"/>
          <w:u w:val="single"/>
        </w:rPr>
        <w:t xml:space="preserve"> </w:t>
      </w:r>
      <w:r w:rsidRPr="009F645C">
        <w:rPr>
          <w:rFonts w:cstheme="minorHAnsi"/>
          <w:sz w:val="22"/>
          <w:szCs w:val="22"/>
          <w:u w:val="single"/>
        </w:rPr>
        <w:tab/>
      </w:r>
    </w:p>
    <w:p w14:paraId="79DD106C" w14:textId="77777777" w:rsidR="00D35CBE" w:rsidRPr="009F645C" w:rsidRDefault="00D35CBE" w:rsidP="00D35CBE">
      <w:pPr>
        <w:spacing w:before="0" w:after="0"/>
        <w:ind w:left="112"/>
        <w:rPr>
          <w:rFonts w:cstheme="minorHAnsi"/>
          <w:i/>
          <w:sz w:val="22"/>
          <w:szCs w:val="22"/>
        </w:rPr>
      </w:pPr>
      <w:r w:rsidRPr="009F645C">
        <w:rPr>
          <w:rFonts w:cstheme="minorHAnsi"/>
          <w:i/>
          <w:sz w:val="22"/>
          <w:szCs w:val="22"/>
        </w:rPr>
        <w:t>Oppure</w:t>
      </w:r>
    </w:p>
    <w:p w14:paraId="30CBFD91" w14:textId="77777777" w:rsidR="00D35CBE" w:rsidRPr="00D35CBE" w:rsidRDefault="00D35CBE" w:rsidP="00D35CBE">
      <w:pPr>
        <w:pStyle w:val="Paragrafoelenco"/>
        <w:widowControl w:val="0"/>
        <w:numPr>
          <w:ilvl w:val="0"/>
          <w:numId w:val="12"/>
        </w:numPr>
        <w:tabs>
          <w:tab w:val="left" w:pos="299"/>
        </w:tabs>
        <w:autoSpaceDE w:val="0"/>
        <w:autoSpaceDN w:val="0"/>
        <w:spacing w:before="0" w:after="0"/>
        <w:ind w:hanging="187"/>
        <w:contextualSpacing w:val="0"/>
        <w:rPr>
          <w:rFonts w:cstheme="minorHAnsi"/>
          <w:sz w:val="22"/>
          <w:szCs w:val="22"/>
        </w:rPr>
      </w:pPr>
      <w:r w:rsidRPr="00D35CBE">
        <w:rPr>
          <w:rFonts w:cstheme="minorHAnsi"/>
          <w:sz w:val="22"/>
          <w:szCs w:val="22"/>
        </w:rPr>
        <w:t>In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relazione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alla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nomina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come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membro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della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Commissione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giudicatrice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della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suddetta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gara</w:t>
      </w:r>
    </w:p>
    <w:p w14:paraId="22F43FBD" w14:textId="77777777" w:rsidR="00D35CBE" w:rsidRPr="00D35CBE" w:rsidRDefault="00D35CBE" w:rsidP="00D35CBE">
      <w:pPr>
        <w:spacing w:before="0" w:after="0"/>
        <w:ind w:left="112" w:right="133"/>
        <w:rPr>
          <w:rFonts w:cstheme="minorHAnsi"/>
          <w:sz w:val="22"/>
          <w:szCs w:val="22"/>
        </w:rPr>
      </w:pPr>
    </w:p>
    <w:p w14:paraId="414B3449" w14:textId="6D9C5EF8" w:rsidR="00D35CBE" w:rsidRPr="00D35CBE" w:rsidRDefault="00D35CBE" w:rsidP="00593EF7">
      <w:pPr>
        <w:spacing w:before="0" w:after="0"/>
        <w:ind w:left="112" w:right="133"/>
        <w:jc w:val="both"/>
        <w:rPr>
          <w:rFonts w:cstheme="minorHAnsi"/>
          <w:sz w:val="22"/>
          <w:szCs w:val="22"/>
        </w:rPr>
      </w:pPr>
      <w:r w:rsidRPr="00D35CBE">
        <w:rPr>
          <w:rFonts w:cstheme="minorHAnsi"/>
          <w:sz w:val="22"/>
          <w:szCs w:val="22"/>
        </w:rPr>
        <w:t>Ai sensi dell’art. 47 del d.P.R. n. 445/2000 e s.m.i. e consapevole delle sanzioni penali previste dall’art. 76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medesimo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d.P.R.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n.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445/2000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per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le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ipotesi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falsità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atti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dichiarazioni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mendaci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ivi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indicate,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sotto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la</w:t>
      </w:r>
      <w:r w:rsidRPr="00D35CBE">
        <w:rPr>
          <w:rFonts w:cstheme="minorHAnsi"/>
          <w:spacing w:val="-4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propria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responsabilità</w:t>
      </w:r>
    </w:p>
    <w:p w14:paraId="7D21B77F" w14:textId="77777777" w:rsidR="00D35CBE" w:rsidRPr="00D35CBE" w:rsidRDefault="00D35CBE" w:rsidP="00D35CBE">
      <w:pPr>
        <w:spacing w:before="0" w:after="0"/>
        <w:jc w:val="center"/>
        <w:rPr>
          <w:rFonts w:cstheme="minorHAnsi"/>
          <w:b/>
          <w:bCs/>
          <w:sz w:val="22"/>
          <w:szCs w:val="22"/>
        </w:rPr>
      </w:pPr>
      <w:r w:rsidRPr="00D35CBE">
        <w:rPr>
          <w:rFonts w:cstheme="minorHAnsi"/>
          <w:b/>
          <w:bCs/>
          <w:sz w:val="22"/>
          <w:szCs w:val="22"/>
        </w:rPr>
        <w:t>DICHIARA</w:t>
      </w:r>
    </w:p>
    <w:p w14:paraId="11898152" w14:textId="01B155EE" w:rsidR="00D35CBE" w:rsidRPr="00D35CBE" w:rsidRDefault="00D35CBE" w:rsidP="00D35CBE">
      <w:pPr>
        <w:pStyle w:val="Paragrafoelenco"/>
        <w:numPr>
          <w:ilvl w:val="0"/>
          <w:numId w:val="13"/>
        </w:numPr>
        <w:spacing w:before="0" w:after="0"/>
        <w:rPr>
          <w:rFonts w:cstheme="minorHAnsi"/>
          <w:b/>
          <w:sz w:val="22"/>
          <w:szCs w:val="22"/>
        </w:rPr>
      </w:pPr>
      <w:r w:rsidRPr="00D35CBE">
        <w:rPr>
          <w:rFonts w:cstheme="minorHAnsi"/>
          <w:b/>
          <w:sz w:val="22"/>
          <w:szCs w:val="22"/>
        </w:rPr>
        <w:t>L’inesistenza</w:t>
      </w:r>
      <w:r w:rsidRPr="00D35CBE">
        <w:rPr>
          <w:rFonts w:cstheme="minorHAnsi"/>
          <w:b/>
          <w:spacing w:val="8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a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proprio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carico</w:t>
      </w:r>
      <w:r w:rsidRPr="00D35CBE">
        <w:rPr>
          <w:rFonts w:cstheme="minorHAnsi"/>
          <w:b/>
          <w:spacing w:val="6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delle</w:t>
      </w:r>
      <w:r w:rsidRPr="00D35CBE">
        <w:rPr>
          <w:rFonts w:cstheme="minorHAnsi"/>
          <w:b/>
          <w:spacing w:val="10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cause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di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incompatibilità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previste</w:t>
      </w:r>
      <w:r w:rsidRPr="00D35CBE">
        <w:rPr>
          <w:rFonts w:cstheme="minorHAnsi"/>
          <w:b/>
          <w:spacing w:val="10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dall’art.</w:t>
      </w:r>
      <w:r w:rsidRPr="00D35CBE">
        <w:rPr>
          <w:rFonts w:cstheme="minorHAnsi"/>
          <w:b/>
          <w:spacing w:val="9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93,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comma</w:t>
      </w:r>
      <w:r w:rsidRPr="00D35CBE">
        <w:rPr>
          <w:rFonts w:cstheme="minorHAnsi"/>
          <w:b/>
          <w:spacing w:val="7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5</w:t>
      </w:r>
      <w:r w:rsidRPr="00D35CBE">
        <w:rPr>
          <w:rFonts w:cstheme="minorHAnsi"/>
          <w:b/>
          <w:spacing w:val="9"/>
          <w:sz w:val="22"/>
          <w:szCs w:val="22"/>
        </w:rPr>
        <w:t xml:space="preserve"> </w:t>
      </w:r>
      <w:r w:rsidRPr="00D35CBE">
        <w:rPr>
          <w:rFonts w:cstheme="minorHAnsi"/>
          <w:b/>
          <w:sz w:val="22"/>
          <w:szCs w:val="22"/>
        </w:rPr>
        <w:t>del</w:t>
      </w:r>
      <w:r w:rsidRPr="00D35CBE">
        <w:rPr>
          <w:rFonts w:cstheme="minorHAnsi"/>
          <w:b/>
          <w:spacing w:val="-52"/>
          <w:sz w:val="22"/>
          <w:szCs w:val="22"/>
        </w:rPr>
        <w:t xml:space="preserve"> </w:t>
      </w:r>
      <w:r w:rsidR="00F27D1C">
        <w:rPr>
          <w:rFonts w:cstheme="minorHAnsi"/>
          <w:b/>
          <w:spacing w:val="-52"/>
          <w:sz w:val="22"/>
          <w:szCs w:val="22"/>
        </w:rPr>
        <w:t xml:space="preserve">        </w:t>
      </w:r>
      <w:r w:rsidR="00F27D1C">
        <w:rPr>
          <w:rFonts w:cstheme="minorHAnsi"/>
          <w:b/>
          <w:sz w:val="22"/>
          <w:szCs w:val="22"/>
        </w:rPr>
        <w:t xml:space="preserve"> D.Lgs. n. </w:t>
      </w:r>
      <w:r w:rsidRPr="00D35CBE">
        <w:rPr>
          <w:rFonts w:cstheme="minorHAnsi"/>
          <w:b/>
          <w:sz w:val="22"/>
          <w:szCs w:val="22"/>
        </w:rPr>
        <w:t>36/2023:</w:t>
      </w:r>
    </w:p>
    <w:p w14:paraId="6332D5C4" w14:textId="77777777"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“Art.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93.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(Commissione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giudicatrice)</w:t>
      </w:r>
    </w:p>
    <w:p w14:paraId="303FBC23" w14:textId="77777777"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5.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Non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possono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essere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nominati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commissari:</w:t>
      </w:r>
    </w:p>
    <w:p w14:paraId="18214ED4" w14:textId="77777777"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coloro che nel biennio precedente all’indizione della procedura di aggiudicazione sono stati componenti di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organi</w:t>
      </w:r>
      <w:r w:rsidRPr="00D35CBE">
        <w:rPr>
          <w:rFonts w:cstheme="minorHAnsi"/>
          <w:i/>
          <w:sz w:val="22"/>
          <w:szCs w:val="22"/>
        </w:rPr>
        <w:tab/>
        <w:t>di</w:t>
      </w:r>
      <w:r w:rsidRPr="00D35CBE">
        <w:rPr>
          <w:rFonts w:cstheme="minorHAnsi"/>
          <w:i/>
          <w:sz w:val="22"/>
          <w:szCs w:val="22"/>
        </w:rPr>
        <w:tab/>
        <w:t>indirizzo</w:t>
      </w:r>
      <w:r w:rsidRPr="00D35CBE">
        <w:rPr>
          <w:rFonts w:cstheme="minorHAnsi"/>
          <w:i/>
          <w:sz w:val="22"/>
          <w:szCs w:val="22"/>
        </w:rPr>
        <w:tab/>
        <w:t>politico</w:t>
      </w:r>
      <w:r w:rsidRPr="00D35CBE">
        <w:rPr>
          <w:rFonts w:cstheme="minorHAnsi"/>
          <w:i/>
          <w:sz w:val="22"/>
          <w:szCs w:val="22"/>
        </w:rPr>
        <w:tab/>
        <w:t>della</w:t>
      </w:r>
      <w:r w:rsidRPr="00D35CBE">
        <w:rPr>
          <w:rFonts w:cstheme="minorHAnsi"/>
          <w:i/>
          <w:sz w:val="22"/>
          <w:szCs w:val="22"/>
        </w:rPr>
        <w:tab/>
        <w:t>stazione</w:t>
      </w:r>
      <w:r w:rsidRPr="00D35CBE">
        <w:rPr>
          <w:rFonts w:cstheme="minorHAnsi"/>
          <w:i/>
          <w:sz w:val="22"/>
          <w:szCs w:val="22"/>
        </w:rPr>
        <w:tab/>
      </w:r>
      <w:r w:rsidRPr="00D35CBE">
        <w:rPr>
          <w:rFonts w:cstheme="minorHAnsi"/>
          <w:i/>
          <w:spacing w:val="-1"/>
          <w:sz w:val="22"/>
          <w:szCs w:val="22"/>
        </w:rPr>
        <w:t>appaltante;</w:t>
      </w:r>
    </w:p>
    <w:p w14:paraId="50D9D2C3" w14:textId="77777777"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coloro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che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sono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stati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condannati,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anche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sentenza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non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passata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giudicato,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per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reati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previsti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nel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Capo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</w:t>
      </w:r>
      <w:r w:rsidRPr="00D35CBE">
        <w:rPr>
          <w:rFonts w:cstheme="minorHAnsi"/>
          <w:i/>
          <w:spacing w:val="-4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</w:t>
      </w:r>
      <w:r w:rsidRPr="00D35CBE">
        <w:rPr>
          <w:rFonts w:cstheme="minorHAnsi"/>
          <w:i/>
          <w:sz w:val="22"/>
          <w:szCs w:val="22"/>
        </w:rPr>
        <w:tab/>
        <w:t>Titolo</w:t>
      </w:r>
      <w:r w:rsidRPr="00D35CBE">
        <w:rPr>
          <w:rFonts w:cstheme="minorHAnsi"/>
          <w:i/>
          <w:sz w:val="22"/>
          <w:szCs w:val="22"/>
        </w:rPr>
        <w:tab/>
        <w:t>II</w:t>
      </w:r>
      <w:r w:rsidRPr="00D35CBE">
        <w:rPr>
          <w:rFonts w:cstheme="minorHAnsi"/>
          <w:i/>
          <w:sz w:val="22"/>
          <w:szCs w:val="22"/>
        </w:rPr>
        <w:tab/>
        <w:t>del</w:t>
      </w:r>
      <w:r w:rsidRPr="00D35CBE">
        <w:rPr>
          <w:rFonts w:cstheme="minorHAnsi"/>
          <w:i/>
          <w:sz w:val="22"/>
          <w:szCs w:val="22"/>
        </w:rPr>
        <w:tab/>
        <w:t>Libro</w:t>
      </w:r>
      <w:r w:rsidRPr="00D35CBE">
        <w:rPr>
          <w:rFonts w:cstheme="minorHAnsi"/>
          <w:i/>
          <w:sz w:val="22"/>
          <w:szCs w:val="22"/>
        </w:rPr>
        <w:tab/>
        <w:t>II</w:t>
      </w:r>
      <w:r w:rsidRPr="00D35CBE">
        <w:rPr>
          <w:rFonts w:cstheme="minorHAnsi"/>
          <w:i/>
          <w:sz w:val="22"/>
          <w:szCs w:val="22"/>
        </w:rPr>
        <w:tab/>
        <w:t>del</w:t>
      </w:r>
      <w:r w:rsidRPr="00D35CBE">
        <w:rPr>
          <w:rFonts w:cstheme="minorHAnsi"/>
          <w:i/>
          <w:sz w:val="22"/>
          <w:szCs w:val="22"/>
        </w:rPr>
        <w:tab/>
        <w:t>codice</w:t>
      </w:r>
      <w:r w:rsidRPr="00D35CBE">
        <w:rPr>
          <w:rFonts w:cstheme="minorHAnsi"/>
          <w:i/>
          <w:sz w:val="22"/>
          <w:szCs w:val="22"/>
        </w:rPr>
        <w:tab/>
      </w:r>
      <w:r w:rsidRPr="00D35CBE">
        <w:rPr>
          <w:rFonts w:cstheme="minorHAnsi"/>
          <w:i/>
          <w:spacing w:val="-1"/>
          <w:sz w:val="22"/>
          <w:szCs w:val="22"/>
        </w:rPr>
        <w:t>penale;</w:t>
      </w:r>
    </w:p>
    <w:p w14:paraId="4F776213" w14:textId="7E2DA724" w:rsidR="00D35CBE" w:rsidRDefault="00D35CBE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coloro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che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trovano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una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situazione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conflitto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uno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degli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operatori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economici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partecipanti</w:t>
      </w:r>
      <w:r w:rsidRPr="00D35CBE">
        <w:rPr>
          <w:rFonts w:cstheme="minorHAnsi"/>
          <w:i/>
          <w:spacing w:val="-4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alla procedura; costituiscono situazioni di conflitto di interessi quelle che determinano l'obbligo di astensione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previste dall'</w:t>
      </w:r>
      <w:hyperlink r:id="rId9" w:anchor="07">
        <w:r w:rsidRPr="00D35CBE">
          <w:rPr>
            <w:rFonts w:cstheme="minorHAnsi"/>
            <w:i/>
            <w:color w:val="0462C1"/>
            <w:sz w:val="22"/>
            <w:szCs w:val="22"/>
            <w:u w:val="single" w:color="0462C1"/>
          </w:rPr>
          <w:t>articolo 7 del regolamento recante il codice di comportamento dei dipendenti pubblici, di cui al</w:t>
        </w:r>
      </w:hyperlink>
      <w:r w:rsidRPr="00D35CBE">
        <w:rPr>
          <w:rFonts w:cstheme="minorHAnsi"/>
          <w:i/>
          <w:color w:val="0462C1"/>
          <w:spacing w:val="1"/>
          <w:sz w:val="22"/>
          <w:szCs w:val="22"/>
        </w:rPr>
        <w:t xml:space="preserve"> </w:t>
      </w:r>
      <w:hyperlink r:id="rId10" w:anchor="07">
        <w:r w:rsidRPr="00D35CBE">
          <w:rPr>
            <w:rFonts w:cstheme="minorHAnsi"/>
            <w:i/>
            <w:color w:val="0462C1"/>
            <w:sz w:val="22"/>
            <w:szCs w:val="22"/>
            <w:u w:val="single" w:color="0462C1"/>
          </w:rPr>
          <w:t>decreto del Presidente della Repubblica</w:t>
        </w:r>
        <w:r w:rsidRPr="00D35CBE">
          <w:rPr>
            <w:rFonts w:cstheme="minorHAnsi"/>
            <w:i/>
            <w:color w:val="0462C1"/>
            <w:spacing w:val="-1"/>
            <w:sz w:val="22"/>
            <w:szCs w:val="22"/>
            <w:u w:val="single" w:color="0462C1"/>
          </w:rPr>
          <w:t xml:space="preserve"> </w:t>
        </w:r>
        <w:r w:rsidRPr="00D35CBE">
          <w:rPr>
            <w:rFonts w:cstheme="minorHAnsi"/>
            <w:i/>
            <w:color w:val="0462C1"/>
            <w:sz w:val="22"/>
            <w:szCs w:val="22"/>
            <w:u w:val="single" w:color="0462C1"/>
          </w:rPr>
          <w:t>16</w:t>
        </w:r>
        <w:r w:rsidRPr="00D35CBE">
          <w:rPr>
            <w:rFonts w:cstheme="minorHAnsi"/>
            <w:i/>
            <w:color w:val="0462C1"/>
            <w:spacing w:val="-1"/>
            <w:sz w:val="22"/>
            <w:szCs w:val="22"/>
            <w:u w:val="single" w:color="0462C1"/>
          </w:rPr>
          <w:t xml:space="preserve"> </w:t>
        </w:r>
        <w:r w:rsidRPr="00D35CBE">
          <w:rPr>
            <w:rFonts w:cstheme="minorHAnsi"/>
            <w:i/>
            <w:color w:val="0462C1"/>
            <w:sz w:val="22"/>
            <w:szCs w:val="22"/>
            <w:u w:val="single" w:color="0462C1"/>
          </w:rPr>
          <w:t>aprile 2013,</w:t>
        </w:r>
        <w:r w:rsidRPr="00D35CBE">
          <w:rPr>
            <w:rFonts w:cstheme="minorHAnsi"/>
            <w:i/>
            <w:color w:val="0462C1"/>
            <w:spacing w:val="-1"/>
            <w:sz w:val="22"/>
            <w:szCs w:val="22"/>
            <w:u w:val="single" w:color="0462C1"/>
          </w:rPr>
          <w:t xml:space="preserve"> </w:t>
        </w:r>
        <w:r w:rsidRPr="00D35CBE">
          <w:rPr>
            <w:rFonts w:cstheme="minorHAnsi"/>
            <w:i/>
            <w:color w:val="0462C1"/>
            <w:sz w:val="22"/>
            <w:szCs w:val="22"/>
            <w:u w:val="single" w:color="0462C1"/>
          </w:rPr>
          <w:t>n. 62</w:t>
        </w:r>
      </w:hyperlink>
      <w:r w:rsidRPr="00D35CBE">
        <w:rPr>
          <w:rFonts w:cstheme="minorHAnsi"/>
          <w:i/>
          <w:sz w:val="22"/>
          <w:szCs w:val="22"/>
        </w:rPr>
        <w:t>”.</w:t>
      </w:r>
    </w:p>
    <w:p w14:paraId="38720F28" w14:textId="77777777" w:rsidR="00F27D1C" w:rsidRPr="00D35CBE" w:rsidRDefault="00F27D1C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</w:p>
    <w:p w14:paraId="31FA4793" w14:textId="77777777" w:rsidR="00D35CBE" w:rsidRPr="00D35CBE" w:rsidRDefault="00D35CBE" w:rsidP="00D35CBE">
      <w:pPr>
        <w:pStyle w:val="Paragrafoelenco"/>
        <w:numPr>
          <w:ilvl w:val="0"/>
          <w:numId w:val="13"/>
        </w:numPr>
        <w:spacing w:before="0" w:after="0"/>
        <w:rPr>
          <w:rFonts w:cstheme="minorHAnsi"/>
          <w:b/>
          <w:sz w:val="22"/>
          <w:szCs w:val="22"/>
        </w:rPr>
      </w:pPr>
      <w:r w:rsidRPr="00D35CBE">
        <w:rPr>
          <w:rFonts w:cstheme="minorHAnsi"/>
          <w:b/>
          <w:sz w:val="22"/>
          <w:szCs w:val="22"/>
        </w:rPr>
        <w:t>L’inesistenza a proprio carico delle cause di astensione ai sensi dell’art. 51 c.p.c.:</w:t>
      </w:r>
    </w:p>
    <w:p w14:paraId="69988F9E" w14:textId="77777777"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“Art.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51 c.p.c.</w:t>
      </w:r>
    </w:p>
    <w:p w14:paraId="1CCA899A" w14:textId="77777777" w:rsidR="00D35CBE" w:rsidRPr="00D35CBE" w:rsidRDefault="00D35CBE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Il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giudice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ha l'obbligo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astenersi:</w:t>
      </w:r>
    </w:p>
    <w:p w14:paraId="210D8D53" w14:textId="77777777" w:rsidR="00D35CBE" w:rsidRPr="00D35CBE" w:rsidRDefault="00D35CBE" w:rsidP="00D35CBE">
      <w:pPr>
        <w:pStyle w:val="Paragrafoelenco"/>
        <w:numPr>
          <w:ilvl w:val="0"/>
          <w:numId w:val="14"/>
        </w:numPr>
        <w:spacing w:before="0" w:after="0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se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ha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interesse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nella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causa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altra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vertente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su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identica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questione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diritto;</w:t>
      </w:r>
    </w:p>
    <w:p w14:paraId="1FF35B5B" w14:textId="77777777" w:rsidR="00D35CBE" w:rsidRPr="00D35CBE" w:rsidRDefault="00D35CBE" w:rsidP="00D35CBE">
      <w:pPr>
        <w:pStyle w:val="Paragrafoelenco"/>
        <w:numPr>
          <w:ilvl w:val="0"/>
          <w:numId w:val="14"/>
        </w:numPr>
        <w:spacing w:before="0" w:after="0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w w:val="95"/>
          <w:sz w:val="22"/>
          <w:szCs w:val="22"/>
        </w:rPr>
        <w:t>se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egli</w:t>
      </w:r>
      <w:r w:rsidRPr="00D35CBE">
        <w:rPr>
          <w:rFonts w:cstheme="minorHAnsi"/>
          <w:i/>
          <w:spacing w:val="9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stesso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o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la</w:t>
      </w:r>
      <w:r w:rsidRPr="00D35CBE">
        <w:rPr>
          <w:rFonts w:cstheme="minorHAnsi"/>
          <w:i/>
          <w:spacing w:val="7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moglie</w:t>
      </w:r>
      <w:r w:rsidRPr="00D35CBE">
        <w:rPr>
          <w:rFonts w:cstheme="minorHAnsi"/>
          <w:i/>
          <w:spacing w:val="9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è</w:t>
      </w:r>
      <w:r w:rsidRPr="00D35CBE">
        <w:rPr>
          <w:rFonts w:cstheme="minorHAnsi"/>
          <w:i/>
          <w:spacing w:val="6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parente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fino</w:t>
      </w:r>
      <w:r w:rsidRPr="00D35CBE">
        <w:rPr>
          <w:rFonts w:cstheme="minorHAnsi"/>
          <w:i/>
          <w:spacing w:val="8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al</w:t>
      </w:r>
      <w:r w:rsidRPr="00D35CBE">
        <w:rPr>
          <w:rFonts w:cstheme="minorHAnsi"/>
          <w:i/>
          <w:spacing w:val="6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quarto</w:t>
      </w:r>
      <w:r w:rsidRPr="00D35CBE">
        <w:rPr>
          <w:rFonts w:cstheme="minorHAnsi"/>
          <w:i/>
          <w:spacing w:val="7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grado</w:t>
      </w:r>
      <w:r w:rsidRPr="00D35CBE">
        <w:rPr>
          <w:rFonts w:cstheme="minorHAnsi"/>
          <w:i/>
          <w:spacing w:val="7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o</w:t>
      </w:r>
      <w:r w:rsidRPr="00D35CBE">
        <w:rPr>
          <w:rFonts w:cstheme="minorHAnsi"/>
          <w:i/>
          <w:spacing w:val="8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legato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da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vincoli</w:t>
      </w:r>
      <w:r w:rsidRPr="00D35CBE">
        <w:rPr>
          <w:rFonts w:cstheme="minorHAnsi"/>
          <w:i/>
          <w:spacing w:val="9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di</w:t>
      </w:r>
      <w:r w:rsidRPr="00D35CBE">
        <w:rPr>
          <w:rFonts w:cstheme="minorHAnsi"/>
          <w:i/>
          <w:spacing w:val="6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affiliazione,</w:t>
      </w:r>
      <w:r w:rsidRPr="00D35CBE">
        <w:rPr>
          <w:rFonts w:cstheme="minorHAnsi"/>
          <w:i/>
          <w:spacing w:val="7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o</w:t>
      </w:r>
      <w:r w:rsidRPr="00D35CBE">
        <w:rPr>
          <w:rFonts w:cstheme="minorHAnsi"/>
          <w:i/>
          <w:spacing w:val="8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è</w:t>
      </w:r>
      <w:r w:rsidRPr="00D35CBE">
        <w:rPr>
          <w:rFonts w:cstheme="minorHAnsi"/>
          <w:i/>
          <w:spacing w:val="10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w w:val="95"/>
          <w:sz w:val="22"/>
          <w:szCs w:val="22"/>
        </w:rPr>
        <w:t>convivente</w:t>
      </w:r>
      <w:r w:rsidRPr="00D35CBE">
        <w:rPr>
          <w:rFonts w:cstheme="minorHAnsi"/>
          <w:i/>
          <w:spacing w:val="-45"/>
          <w:w w:val="9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 commensale abituale di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una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delle parti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alcuno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dei difensori;</w:t>
      </w:r>
    </w:p>
    <w:p w14:paraId="5604805C" w14:textId="77777777" w:rsidR="00D35CBE" w:rsidRPr="00D35CBE" w:rsidRDefault="00D35CBE" w:rsidP="00D35CBE">
      <w:pPr>
        <w:pStyle w:val="Paragrafoelenco"/>
        <w:numPr>
          <w:ilvl w:val="0"/>
          <w:numId w:val="14"/>
        </w:numPr>
        <w:spacing w:before="0" w:after="0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se egli stesso o la moglie ha causa pendente o grave inimicizia o rapporti di credito o debito con una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delle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parti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alcuno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dei suoi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difensori;</w:t>
      </w:r>
    </w:p>
    <w:p w14:paraId="05BD1C26" w14:textId="77777777" w:rsidR="00D35CBE" w:rsidRPr="00D35CBE" w:rsidRDefault="00D35CBE" w:rsidP="00D35CBE">
      <w:pPr>
        <w:pStyle w:val="Paragrafoelenco"/>
        <w:numPr>
          <w:ilvl w:val="0"/>
          <w:numId w:val="14"/>
        </w:numPr>
        <w:spacing w:before="0" w:after="0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se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ha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dato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consiglio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prestato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patrocinio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nella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causa,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ha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deposto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essa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come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testimone,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oppure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ne</w:t>
      </w:r>
      <w:r w:rsidRPr="00D35CBE">
        <w:rPr>
          <w:rFonts w:cstheme="minorHAnsi"/>
          <w:i/>
          <w:spacing w:val="-4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ha conosciuto come magistrato in altro grado del processo o come arbitro o vi ha prestato assistenza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come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consulente tecnico;</w:t>
      </w:r>
    </w:p>
    <w:p w14:paraId="42ED7F4C" w14:textId="77777777" w:rsidR="00D35CBE" w:rsidRPr="00D35CBE" w:rsidRDefault="00D35CBE" w:rsidP="00D35CBE">
      <w:pPr>
        <w:pStyle w:val="Paragrafoelenco"/>
        <w:numPr>
          <w:ilvl w:val="0"/>
          <w:numId w:val="14"/>
        </w:numPr>
        <w:spacing w:before="0" w:after="0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lastRenderedPageBreak/>
        <w:t>se è tutore, curatore, amministratore di sostegno, procuratore, agente o datore di lavoro di una delle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parti; se, inoltre, è amministratore o gerente di un ente, di un'associazione anche non riconosciuta, di</w:t>
      </w:r>
      <w:r w:rsidRPr="00D35CBE">
        <w:rPr>
          <w:rFonts w:cstheme="minorHAnsi"/>
          <w:i/>
          <w:spacing w:val="-4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 comitato,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una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società o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stabilimento che ha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interesse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nella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causa.</w:t>
      </w:r>
    </w:p>
    <w:p w14:paraId="2C3967DE" w14:textId="0ABC4DC6" w:rsidR="00D35CBE" w:rsidRDefault="00D35CBE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In ogni altro caso in cui esistono gravi ragioni di convenienza, il giudice può richiedere al capo dell'ufficio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l'autorizzazione</w:t>
      </w:r>
      <w:r w:rsidRPr="00D35CBE">
        <w:rPr>
          <w:rFonts w:cstheme="minorHAnsi"/>
          <w:i/>
          <w:spacing w:val="-1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ad</w:t>
      </w:r>
      <w:r w:rsidRPr="00D35CBE">
        <w:rPr>
          <w:rFonts w:cstheme="minorHAnsi"/>
          <w:i/>
          <w:spacing w:val="-1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astenersi;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quando</w:t>
      </w:r>
      <w:r w:rsidRPr="00D35CBE">
        <w:rPr>
          <w:rFonts w:cstheme="minorHAnsi"/>
          <w:i/>
          <w:spacing w:val="-9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l'astensione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riguarda</w:t>
      </w:r>
      <w:r w:rsidRPr="00D35CBE">
        <w:rPr>
          <w:rFonts w:cstheme="minorHAnsi"/>
          <w:i/>
          <w:spacing w:val="-9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il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capo</w:t>
      </w:r>
      <w:r w:rsidRPr="00D35CBE">
        <w:rPr>
          <w:rFonts w:cstheme="minorHAnsi"/>
          <w:i/>
          <w:spacing w:val="-1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dell'ufficio,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l'autorizzazione</w:t>
      </w:r>
      <w:r w:rsidRPr="00D35CBE">
        <w:rPr>
          <w:rFonts w:cstheme="minorHAnsi"/>
          <w:i/>
          <w:spacing w:val="-1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è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chiesta</w:t>
      </w:r>
      <w:r w:rsidRPr="00D35CBE">
        <w:rPr>
          <w:rFonts w:cstheme="minorHAnsi"/>
          <w:i/>
          <w:spacing w:val="-9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capo</w:t>
      </w:r>
      <w:r w:rsidRPr="00D35CBE">
        <w:rPr>
          <w:rFonts w:cstheme="minorHAnsi"/>
          <w:i/>
          <w:spacing w:val="-4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dell'ufficio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superiore”.</w:t>
      </w:r>
    </w:p>
    <w:p w14:paraId="7500490B" w14:textId="77777777" w:rsidR="00F27D1C" w:rsidRPr="00D35CBE" w:rsidRDefault="00F27D1C" w:rsidP="00D35CBE">
      <w:pPr>
        <w:spacing w:before="0" w:after="0"/>
        <w:ind w:left="851"/>
        <w:jc w:val="both"/>
        <w:rPr>
          <w:rFonts w:cstheme="minorHAnsi"/>
          <w:i/>
          <w:sz w:val="22"/>
          <w:szCs w:val="22"/>
        </w:rPr>
      </w:pPr>
    </w:p>
    <w:p w14:paraId="315280A6" w14:textId="77777777" w:rsidR="00D35CBE" w:rsidRPr="00624DB9" w:rsidRDefault="00D35CBE" w:rsidP="00F27D1C">
      <w:pPr>
        <w:pStyle w:val="Paragrafoelenco"/>
        <w:numPr>
          <w:ilvl w:val="0"/>
          <w:numId w:val="13"/>
        </w:numPr>
        <w:spacing w:before="0" w:after="0"/>
        <w:jc w:val="both"/>
        <w:rPr>
          <w:rFonts w:cstheme="minorHAnsi"/>
          <w:b/>
          <w:sz w:val="22"/>
          <w:szCs w:val="22"/>
        </w:rPr>
      </w:pPr>
      <w:r w:rsidRPr="00624DB9">
        <w:rPr>
          <w:rFonts w:cstheme="minorHAnsi"/>
          <w:b/>
          <w:sz w:val="22"/>
          <w:szCs w:val="22"/>
        </w:rPr>
        <w:t>L’inesistenza a proprio carico delle situazioni di conflitto di interessi disciplinate dalle seguenti disposizioni:</w:t>
      </w:r>
    </w:p>
    <w:p w14:paraId="451E2158" w14:textId="77777777" w:rsidR="00D35CBE" w:rsidRPr="00D35CBE" w:rsidRDefault="00D35CBE" w:rsidP="00624DB9">
      <w:pPr>
        <w:spacing w:before="0" w:after="0"/>
        <w:ind w:left="709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1)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Art.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16 D.Lgs. 36/2023:</w:t>
      </w:r>
    </w:p>
    <w:p w14:paraId="2FF1F9EC" w14:textId="77777777" w:rsidR="00D35CBE" w:rsidRPr="00D35CBE" w:rsidRDefault="00D35CBE" w:rsidP="00624DB9">
      <w:pPr>
        <w:spacing w:before="120" w:after="0"/>
        <w:ind w:left="709"/>
        <w:jc w:val="both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“1. Si ha conflitto di interessi quando un soggetto che, a qualsiasi titolo, interviene con compiti funzionali nella</w:t>
      </w:r>
      <w:r w:rsidRPr="00D35CBE">
        <w:rPr>
          <w:rFonts w:cstheme="minorHAnsi"/>
          <w:i/>
          <w:spacing w:val="-4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procedura di aggiudicazione o nella fase di esecuzione degli appalti o delle concessioni e ne può influenzare, in</w:t>
      </w:r>
      <w:r w:rsidRPr="00D35CBE">
        <w:rPr>
          <w:rFonts w:cstheme="minorHAnsi"/>
          <w:spacing w:val="-4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qualsiasi modo, il risultato, gli esiti e la gestione, ha direttamente o indirettamente un interesse finanziario,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economico o altro interesse personale che può essere percepito come una minaccia concreta ed effettiva alla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sua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imparzialità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indipendenza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nel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contesto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della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procedura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aggiudicazione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nella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fase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esecuzione.</w:t>
      </w:r>
    </w:p>
    <w:p w14:paraId="710D9B1D" w14:textId="146EA6D8" w:rsidR="00D35CBE" w:rsidRPr="00D35CBE" w:rsidRDefault="00D35CBE" w:rsidP="00624DB9">
      <w:pPr>
        <w:spacing w:before="120" w:after="0"/>
        <w:ind w:left="709"/>
        <w:jc w:val="both"/>
        <w:rPr>
          <w:rFonts w:cstheme="minorHAnsi"/>
          <w:i/>
          <w:sz w:val="22"/>
          <w:szCs w:val="22"/>
        </w:rPr>
      </w:pPr>
      <w:r>
        <w:rPr>
          <w:rFonts w:cstheme="minorHAnsi"/>
          <w:i/>
          <w:sz w:val="22"/>
          <w:szCs w:val="22"/>
        </w:rPr>
        <w:t xml:space="preserve">2. </w:t>
      </w:r>
      <w:r w:rsidRPr="00D35CBE">
        <w:rPr>
          <w:rFonts w:cstheme="minorHAnsi"/>
          <w:i/>
          <w:sz w:val="22"/>
          <w:szCs w:val="22"/>
        </w:rPr>
        <w:t>In coerenza con il principio della fiducia e per preservare la funzionalità dell’azione amministrativa, la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percepita minaccia all’imparzialità e indipendenza deve essere provata da chi invoca il conflitto sulla base di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presupposti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specifici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documentati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deve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riferirsi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interessi</w:t>
      </w:r>
      <w:r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effettivi,</w:t>
      </w:r>
      <w:r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la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cui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soddisfazione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sia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conseguibile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solo</w:t>
      </w:r>
      <w:r w:rsidRPr="00D35CBE">
        <w:rPr>
          <w:rFonts w:cstheme="minorHAnsi"/>
          <w:i/>
          <w:spacing w:val="-4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subordinando</w:t>
      </w:r>
      <w:r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un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interesse all’altro.</w:t>
      </w:r>
    </w:p>
    <w:p w14:paraId="21E720F6" w14:textId="77777777" w:rsidR="00624DB9" w:rsidRDefault="00624DB9" w:rsidP="00624DB9">
      <w:pPr>
        <w:spacing w:before="120" w:after="0"/>
        <w:ind w:left="709"/>
        <w:jc w:val="both"/>
        <w:rPr>
          <w:rFonts w:cstheme="minorHAnsi"/>
          <w:i/>
          <w:sz w:val="22"/>
          <w:szCs w:val="22"/>
        </w:rPr>
      </w:pPr>
      <w:r>
        <w:rPr>
          <w:rFonts w:cstheme="minorHAnsi"/>
          <w:i/>
          <w:sz w:val="22"/>
          <w:szCs w:val="22"/>
        </w:rPr>
        <w:t xml:space="preserve">3. </w:t>
      </w:r>
      <w:r w:rsidR="00D35CBE" w:rsidRPr="00D35CBE">
        <w:rPr>
          <w:rFonts w:cstheme="minorHAnsi"/>
          <w:i/>
          <w:sz w:val="22"/>
          <w:szCs w:val="22"/>
        </w:rPr>
        <w:t>Il</w:t>
      </w:r>
      <w:r w:rsidR="00D35CBE"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personale</w:t>
      </w:r>
      <w:r w:rsidR="00D35CBE"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che</w:t>
      </w:r>
      <w:r w:rsidR="00D35CBE"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versa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nelle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ipotesi</w:t>
      </w:r>
      <w:r w:rsidR="00D35CBE"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di</w:t>
      </w:r>
      <w:r w:rsidR="00D35CBE"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cui</w:t>
      </w:r>
      <w:r w:rsidR="00D35CBE"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</w:t>
      </w:r>
      <w:r w:rsidR="00D35CBE"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comma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1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ne</w:t>
      </w:r>
      <w:r w:rsidR="00D35CBE"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dà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comunicazione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alla</w:t>
      </w:r>
      <w:r w:rsidR="00D35CBE" w:rsidRPr="00D35CBE">
        <w:rPr>
          <w:rFonts w:cstheme="minorHAnsi"/>
          <w:i/>
          <w:spacing w:val="-5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stazione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appaltante</w:t>
      </w:r>
      <w:r w:rsidR="00D35CBE"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o</w:t>
      </w:r>
      <w:r w:rsidR="00D35CBE" w:rsidRPr="00D35CBE">
        <w:rPr>
          <w:rFonts w:cstheme="minorHAnsi"/>
          <w:i/>
          <w:spacing w:val="-4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all’ente</w:t>
      </w:r>
      <w:r w:rsidR="00D35CBE" w:rsidRPr="00D35CBE">
        <w:rPr>
          <w:rFonts w:cstheme="minorHAnsi"/>
          <w:i/>
          <w:spacing w:val="-47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concedente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e</w:t>
      </w:r>
      <w:r w:rsidR="00D35CBE"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si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astiene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dal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partecipare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alla procedura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di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aggiudicazione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e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all’esecuzione.</w:t>
      </w:r>
    </w:p>
    <w:p w14:paraId="5AFB5319" w14:textId="791C7AD6" w:rsidR="00D35CBE" w:rsidRPr="00D35CBE" w:rsidRDefault="00624DB9" w:rsidP="00624DB9">
      <w:pPr>
        <w:spacing w:before="120" w:after="0"/>
        <w:ind w:left="709"/>
        <w:jc w:val="both"/>
        <w:rPr>
          <w:rFonts w:cstheme="minorHAnsi"/>
          <w:i/>
          <w:sz w:val="22"/>
          <w:szCs w:val="22"/>
        </w:rPr>
      </w:pPr>
      <w:r>
        <w:rPr>
          <w:rFonts w:cstheme="minorHAnsi"/>
          <w:i/>
          <w:sz w:val="22"/>
          <w:szCs w:val="22"/>
        </w:rPr>
        <w:t>4.</w:t>
      </w:r>
      <w:r w:rsidR="00D35CBE" w:rsidRPr="00D35CBE">
        <w:rPr>
          <w:rFonts w:cstheme="minorHAnsi"/>
          <w:i/>
          <w:sz w:val="22"/>
          <w:szCs w:val="22"/>
        </w:rPr>
        <w:t>Le stazioni appaltanti adottano misure adeguate per individuare, prevenire e risolvere in modo efficace ogni</w:t>
      </w:r>
      <w:r w:rsidR="00D35CBE" w:rsidRPr="00D35CBE">
        <w:rPr>
          <w:rFonts w:cstheme="minorHAnsi"/>
          <w:i/>
          <w:spacing w:val="-47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ipotesi di conflitto di interesse nello svolgimento delle procedure di aggiudicazione ed esecuzione degli appalti</w:t>
      </w:r>
      <w:r w:rsidR="00D35CBE" w:rsidRPr="00D35CBE">
        <w:rPr>
          <w:rFonts w:cstheme="minorHAnsi"/>
          <w:i/>
          <w:spacing w:val="-47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e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delle concessioni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e vigilano affinché gli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adempimenti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di</w:t>
      </w:r>
      <w:r w:rsidR="00D35CBE"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cui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al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comma</w:t>
      </w:r>
      <w:r w:rsidR="00D35CBE"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3 siano</w:t>
      </w:r>
      <w:r w:rsidR="00D35CBE"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rispettati”.</w:t>
      </w:r>
    </w:p>
    <w:p w14:paraId="76AFBC9F" w14:textId="6C5379AE" w:rsidR="00D35CBE" w:rsidRPr="00D35CBE" w:rsidRDefault="00624DB9" w:rsidP="00624DB9">
      <w:pPr>
        <w:spacing w:before="0" w:after="0"/>
        <w:ind w:left="709"/>
        <w:rPr>
          <w:rFonts w:cstheme="minorHAnsi"/>
          <w:sz w:val="22"/>
          <w:szCs w:val="22"/>
        </w:rPr>
      </w:pPr>
      <w:r>
        <w:rPr>
          <w:rFonts w:cstheme="minorHAnsi"/>
          <w:i/>
          <w:sz w:val="22"/>
          <w:szCs w:val="22"/>
        </w:rPr>
        <w:t xml:space="preserve">2) </w:t>
      </w:r>
      <w:r w:rsidR="00D35CBE" w:rsidRPr="00D35CBE">
        <w:rPr>
          <w:rFonts w:cstheme="minorHAnsi"/>
          <w:i/>
          <w:sz w:val="22"/>
          <w:szCs w:val="22"/>
        </w:rPr>
        <w:t>Art.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6</w:t>
      </w:r>
      <w:r w:rsidR="00D35CBE"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bis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legge 241/1990:</w:t>
      </w:r>
    </w:p>
    <w:p w14:paraId="4EE41819" w14:textId="77777777" w:rsidR="00D35CBE" w:rsidRPr="00D35CBE" w:rsidRDefault="00D35CBE" w:rsidP="00624DB9">
      <w:pPr>
        <w:spacing w:before="0" w:after="0"/>
        <w:ind w:left="709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“Il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responsabile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procedimento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titolari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degli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uffici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competenti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ad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adottare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pareri,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le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valutazioni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tecniche,</w:t>
      </w:r>
      <w:r w:rsidRPr="00D35CBE">
        <w:rPr>
          <w:rFonts w:cstheme="minorHAnsi"/>
          <w:i/>
          <w:spacing w:val="-48"/>
          <w:sz w:val="22"/>
          <w:szCs w:val="22"/>
        </w:rPr>
        <w:t xml:space="preserve"> </w:t>
      </w:r>
      <w:r w:rsidRPr="00D35CBE">
        <w:rPr>
          <w:rFonts w:cstheme="minorHAnsi"/>
          <w:spacing w:val="-1"/>
          <w:sz w:val="22"/>
          <w:szCs w:val="22"/>
        </w:rPr>
        <w:t>gli</w:t>
      </w:r>
      <w:r w:rsidRPr="00D35CBE">
        <w:rPr>
          <w:rFonts w:cstheme="minorHAnsi"/>
          <w:spacing w:val="-12"/>
          <w:sz w:val="22"/>
          <w:szCs w:val="22"/>
        </w:rPr>
        <w:t xml:space="preserve"> </w:t>
      </w:r>
      <w:r w:rsidRPr="00D35CBE">
        <w:rPr>
          <w:rFonts w:cstheme="minorHAnsi"/>
          <w:spacing w:val="-1"/>
          <w:sz w:val="22"/>
          <w:szCs w:val="22"/>
        </w:rPr>
        <w:t>atti</w:t>
      </w:r>
      <w:r w:rsidRPr="00D35CBE">
        <w:rPr>
          <w:rFonts w:cstheme="minorHAnsi"/>
          <w:spacing w:val="-13"/>
          <w:sz w:val="22"/>
          <w:szCs w:val="22"/>
        </w:rPr>
        <w:t xml:space="preserve"> </w:t>
      </w:r>
      <w:r w:rsidRPr="00D35CBE">
        <w:rPr>
          <w:rFonts w:cstheme="minorHAnsi"/>
          <w:spacing w:val="-1"/>
          <w:sz w:val="22"/>
          <w:szCs w:val="22"/>
        </w:rPr>
        <w:t>endoprocedimentali</w:t>
      </w:r>
      <w:r w:rsidRPr="00D35CBE">
        <w:rPr>
          <w:rFonts w:cstheme="minorHAnsi"/>
          <w:spacing w:val="-10"/>
          <w:sz w:val="22"/>
          <w:szCs w:val="22"/>
        </w:rPr>
        <w:t xml:space="preserve"> </w:t>
      </w:r>
      <w:r w:rsidRPr="00D35CBE">
        <w:rPr>
          <w:rFonts w:cstheme="minorHAnsi"/>
          <w:spacing w:val="-1"/>
          <w:sz w:val="22"/>
          <w:szCs w:val="22"/>
        </w:rPr>
        <w:t>e</w:t>
      </w:r>
      <w:r w:rsidRPr="00D35CBE">
        <w:rPr>
          <w:rFonts w:cstheme="minorHAnsi"/>
          <w:spacing w:val="-12"/>
          <w:sz w:val="22"/>
          <w:szCs w:val="22"/>
        </w:rPr>
        <w:t xml:space="preserve"> </w:t>
      </w:r>
      <w:r w:rsidRPr="00D35CBE">
        <w:rPr>
          <w:rFonts w:cstheme="minorHAnsi"/>
          <w:spacing w:val="-1"/>
          <w:sz w:val="22"/>
          <w:szCs w:val="22"/>
        </w:rPr>
        <w:t>il</w:t>
      </w:r>
      <w:r w:rsidRPr="00D35CBE">
        <w:rPr>
          <w:rFonts w:cstheme="minorHAnsi"/>
          <w:spacing w:val="-14"/>
          <w:sz w:val="22"/>
          <w:szCs w:val="22"/>
        </w:rPr>
        <w:t xml:space="preserve"> </w:t>
      </w:r>
      <w:r w:rsidRPr="00D35CBE">
        <w:rPr>
          <w:rFonts w:cstheme="minorHAnsi"/>
          <w:spacing w:val="-1"/>
          <w:sz w:val="22"/>
          <w:szCs w:val="22"/>
        </w:rPr>
        <w:t>provvedimento</w:t>
      </w:r>
      <w:r w:rsidRPr="00D35CBE">
        <w:rPr>
          <w:rFonts w:cstheme="minorHAnsi"/>
          <w:spacing w:val="-1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finale</w:t>
      </w:r>
      <w:r w:rsidRPr="00D35CBE">
        <w:rPr>
          <w:rFonts w:cstheme="minorHAnsi"/>
          <w:spacing w:val="-1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devono</w:t>
      </w:r>
      <w:r w:rsidRPr="00D35CBE">
        <w:rPr>
          <w:rFonts w:cstheme="minorHAnsi"/>
          <w:spacing w:val="-1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astenersi</w:t>
      </w:r>
      <w:r w:rsidRPr="00D35CBE">
        <w:rPr>
          <w:rFonts w:cstheme="minorHAnsi"/>
          <w:spacing w:val="-1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</w:t>
      </w:r>
      <w:r w:rsidRPr="00D35CBE">
        <w:rPr>
          <w:rFonts w:cstheme="minorHAnsi"/>
          <w:spacing w:val="-10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caso</w:t>
      </w:r>
      <w:r w:rsidRPr="00D35CBE">
        <w:rPr>
          <w:rFonts w:cstheme="minorHAnsi"/>
          <w:spacing w:val="-1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1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conflitto</w:t>
      </w:r>
      <w:r w:rsidRPr="00D35CBE">
        <w:rPr>
          <w:rFonts w:cstheme="minorHAnsi"/>
          <w:spacing w:val="-1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9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interessi,</w:t>
      </w:r>
      <w:r w:rsidRPr="00D35CBE">
        <w:rPr>
          <w:rFonts w:cstheme="minorHAnsi"/>
          <w:spacing w:val="-9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segnalando</w:t>
      </w:r>
      <w:r w:rsidRPr="00D35CBE">
        <w:rPr>
          <w:rFonts w:cstheme="minorHAnsi"/>
          <w:spacing w:val="-48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ogni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situazione di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conflitto, anche potenziale”;</w:t>
      </w:r>
    </w:p>
    <w:p w14:paraId="1F7D4622" w14:textId="52A968B5" w:rsidR="00D35CBE" w:rsidRPr="00D35CBE" w:rsidRDefault="00624DB9" w:rsidP="00624DB9">
      <w:pPr>
        <w:spacing w:before="0" w:after="0"/>
        <w:ind w:left="709"/>
        <w:rPr>
          <w:rFonts w:cstheme="minorHAnsi"/>
          <w:sz w:val="22"/>
          <w:szCs w:val="22"/>
        </w:rPr>
      </w:pPr>
      <w:r>
        <w:rPr>
          <w:rFonts w:cstheme="minorHAnsi"/>
          <w:i/>
          <w:sz w:val="22"/>
          <w:szCs w:val="22"/>
        </w:rPr>
        <w:t xml:space="preserve">3) </w:t>
      </w:r>
      <w:r w:rsidR="00D35CBE" w:rsidRPr="00D35CBE">
        <w:rPr>
          <w:rFonts w:cstheme="minorHAnsi"/>
          <w:i/>
          <w:sz w:val="22"/>
          <w:szCs w:val="22"/>
        </w:rPr>
        <w:t>Art.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6 comma</w:t>
      </w:r>
      <w:r w:rsidR="00D35CBE" w:rsidRPr="00D35CBE">
        <w:rPr>
          <w:rFonts w:cstheme="minorHAnsi"/>
          <w:i/>
          <w:spacing w:val="-2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2 del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DPR</w:t>
      </w:r>
      <w:r w:rsidR="00D35CBE"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="00D35CBE" w:rsidRPr="00D35CBE">
        <w:rPr>
          <w:rFonts w:cstheme="minorHAnsi"/>
          <w:i/>
          <w:sz w:val="22"/>
          <w:szCs w:val="22"/>
        </w:rPr>
        <w:t>62/2013:</w:t>
      </w:r>
    </w:p>
    <w:p w14:paraId="23F85208" w14:textId="77777777" w:rsidR="00D35CBE" w:rsidRPr="00D35CBE" w:rsidRDefault="00D35CBE" w:rsidP="00624DB9">
      <w:pPr>
        <w:spacing w:before="0" w:after="0"/>
        <w:ind w:left="709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“Il dipendente si astiene dal prendere decisioni o svolgere attività inerenti alle sue mansioni in situazioni di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conflitto, anche potenziale, di interessi con interessi personali, del coniuge, di conviventi, di parenti, di affini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entro il secondo grado. Il conflitto può riguardare interessi di qualsiasi natura, anche non patrimoniali, come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quelli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derivanti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dall'intento di</w:t>
      </w:r>
      <w:r w:rsidRPr="00D35CBE">
        <w:rPr>
          <w:rFonts w:cstheme="minorHAnsi"/>
          <w:spacing w:val="-5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voler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assecondare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pressioni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politiche, sindacali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dei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superiori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gerarchici”.</w:t>
      </w:r>
    </w:p>
    <w:p w14:paraId="086FC1EB" w14:textId="77777777" w:rsidR="00D35CBE" w:rsidRPr="00D35CBE" w:rsidRDefault="00D35CBE" w:rsidP="00624DB9">
      <w:pPr>
        <w:spacing w:before="0" w:after="0"/>
        <w:ind w:left="709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4)</w:t>
      </w:r>
      <w:r w:rsidRPr="00D35CBE">
        <w:rPr>
          <w:rFonts w:cstheme="minorHAnsi"/>
          <w:i/>
          <w:spacing w:val="-3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Art.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7</w:t>
      </w:r>
      <w:r w:rsidRPr="00D35CBE">
        <w:rPr>
          <w:rFonts w:cstheme="minorHAnsi"/>
          <w:i/>
          <w:spacing w:val="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del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DPR</w:t>
      </w:r>
      <w:r w:rsidRPr="00D35CBE">
        <w:rPr>
          <w:rFonts w:cstheme="minorHAnsi"/>
          <w:i/>
          <w:spacing w:val="-1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62/2013:</w:t>
      </w:r>
    </w:p>
    <w:p w14:paraId="426F1303" w14:textId="26FF19F7" w:rsidR="00D35CBE" w:rsidRDefault="00D35CBE" w:rsidP="00624DB9">
      <w:pPr>
        <w:spacing w:before="0" w:after="0"/>
        <w:ind w:left="709"/>
        <w:rPr>
          <w:rFonts w:cstheme="minorHAnsi"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“Il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dipendente</w:t>
      </w:r>
      <w:r w:rsidRPr="00D35CBE">
        <w:rPr>
          <w:rFonts w:cstheme="minorHAnsi"/>
          <w:i/>
          <w:spacing w:val="-9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astiene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dal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partecipare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all'adozione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decisioni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o</w:t>
      </w:r>
      <w:r w:rsidRPr="00D35CBE">
        <w:rPr>
          <w:rFonts w:cstheme="minorHAnsi"/>
          <w:i/>
          <w:spacing w:val="-7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ad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attività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che</w:t>
      </w:r>
      <w:r w:rsidRPr="00D35CBE">
        <w:rPr>
          <w:rFonts w:cstheme="minorHAnsi"/>
          <w:i/>
          <w:spacing w:val="-10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possano</w:t>
      </w:r>
      <w:r w:rsidRPr="00D35CBE">
        <w:rPr>
          <w:rFonts w:cstheme="minorHAnsi"/>
          <w:i/>
          <w:spacing w:val="-8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coinvolgere</w:t>
      </w:r>
      <w:r w:rsidRPr="00D35CBE">
        <w:rPr>
          <w:rFonts w:cstheme="minorHAnsi"/>
          <w:i/>
          <w:spacing w:val="-6"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interessi</w:t>
      </w:r>
      <w:r w:rsidRPr="00D35CBE">
        <w:rPr>
          <w:rFonts w:cstheme="minorHAnsi"/>
          <w:i/>
          <w:spacing w:val="-48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propri, ovvero di suoi parenti, affini entro il secondo grado, del coniuge o di conviventi, oppure di persone con</w:t>
      </w:r>
      <w:r w:rsidRPr="00D35CBE">
        <w:rPr>
          <w:rFonts w:cstheme="minorHAnsi"/>
          <w:spacing w:val="-4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le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quali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abbia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rapporti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frequentazione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abituale,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ovvero,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9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soggetti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od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organizzazioni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cui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egli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</w:t>
      </w:r>
      <w:r w:rsidRPr="00D35CBE">
        <w:rPr>
          <w:rFonts w:cstheme="minorHAnsi"/>
          <w:spacing w:val="-6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il</w:t>
      </w:r>
      <w:r w:rsidRPr="00D35CBE">
        <w:rPr>
          <w:rFonts w:cstheme="minorHAnsi"/>
          <w:spacing w:val="-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coniuge</w:t>
      </w:r>
      <w:r w:rsidRPr="00D35CBE">
        <w:rPr>
          <w:rFonts w:cstheme="minorHAnsi"/>
          <w:spacing w:val="-47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abbia causa pendente o grave inimicizia o rapporti di credito o debito significativi, ovvero di soggetti od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organizzazioni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cui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sia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tutore,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curatore, procuratore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o agente, ovvero di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enti,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associazioni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anche non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riconosciute, comitati, società o stabilimenti di cui sia amministratore o gerente o dirigente. Il dipendente si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astiene in ogni altro caso in cui esistano gravi ragioni di convenienza. Sull'astensione decide il responsabile</w:t>
      </w:r>
      <w:r w:rsidRPr="00D35CBE">
        <w:rPr>
          <w:rFonts w:cstheme="minorHAnsi"/>
          <w:spacing w:val="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dell'ufficio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appartenenza”.</w:t>
      </w:r>
    </w:p>
    <w:p w14:paraId="2393F305" w14:textId="77777777" w:rsidR="00F27D1C" w:rsidRPr="00D35CBE" w:rsidRDefault="00F27D1C" w:rsidP="00624DB9">
      <w:pPr>
        <w:spacing w:before="0" w:after="0"/>
        <w:ind w:left="709"/>
        <w:rPr>
          <w:rFonts w:cstheme="minorHAnsi"/>
          <w:sz w:val="22"/>
          <w:szCs w:val="22"/>
        </w:rPr>
      </w:pPr>
    </w:p>
    <w:p w14:paraId="3EAF8CF6" w14:textId="2D1E5D6F" w:rsidR="00D35CBE" w:rsidRPr="00F27D1C" w:rsidRDefault="00D35CBE" w:rsidP="00B125BD">
      <w:pPr>
        <w:pStyle w:val="Paragrafoelenco"/>
        <w:numPr>
          <w:ilvl w:val="0"/>
          <w:numId w:val="13"/>
        </w:numPr>
        <w:spacing w:before="0" w:after="0"/>
        <w:ind w:left="851"/>
        <w:jc w:val="both"/>
        <w:rPr>
          <w:rFonts w:cstheme="minorHAnsi"/>
          <w:b/>
          <w:i/>
          <w:sz w:val="22"/>
          <w:szCs w:val="22"/>
        </w:rPr>
      </w:pPr>
      <w:r w:rsidRPr="00F27D1C">
        <w:rPr>
          <w:rFonts w:cstheme="minorHAnsi"/>
          <w:b/>
          <w:sz w:val="22"/>
          <w:szCs w:val="22"/>
        </w:rPr>
        <w:t>L’inesistenza a proprio carico delle situazioni previste all’art. 35 bis, comma 1, lett. c, del D.lgs. 165/2001</w:t>
      </w:r>
      <w:r w:rsidR="00F27D1C">
        <w:rPr>
          <w:rFonts w:cstheme="minorHAnsi"/>
          <w:b/>
          <w:sz w:val="22"/>
          <w:szCs w:val="22"/>
        </w:rPr>
        <w:t xml:space="preserve"> </w:t>
      </w:r>
      <w:r w:rsidRPr="00F27D1C">
        <w:rPr>
          <w:rFonts w:cstheme="minorHAnsi"/>
          <w:i/>
          <w:sz w:val="22"/>
          <w:szCs w:val="22"/>
        </w:rPr>
        <w:t>“</w:t>
      </w:r>
      <w:r w:rsidRPr="00F27D1C">
        <w:rPr>
          <w:rFonts w:cstheme="minorHAnsi"/>
          <w:b/>
          <w:i/>
          <w:sz w:val="22"/>
          <w:szCs w:val="22"/>
        </w:rPr>
        <w:t>Art. 35-bis (Prevenzione del fenomeno della corruzione nella formazione di commissioni e nelle</w:t>
      </w:r>
      <w:r w:rsidRPr="00F27D1C">
        <w:rPr>
          <w:rFonts w:cstheme="minorHAnsi"/>
          <w:b/>
          <w:i/>
          <w:spacing w:val="1"/>
          <w:sz w:val="22"/>
          <w:szCs w:val="22"/>
        </w:rPr>
        <w:t xml:space="preserve"> </w:t>
      </w:r>
      <w:r w:rsidRPr="00F27D1C">
        <w:rPr>
          <w:rFonts w:cstheme="minorHAnsi"/>
          <w:b/>
          <w:i/>
          <w:sz w:val="22"/>
          <w:szCs w:val="22"/>
        </w:rPr>
        <w:t>assegnazioni agli</w:t>
      </w:r>
      <w:r w:rsidRPr="00F27D1C">
        <w:rPr>
          <w:rFonts w:cstheme="minorHAnsi"/>
          <w:b/>
          <w:i/>
          <w:spacing w:val="-2"/>
          <w:sz w:val="22"/>
          <w:szCs w:val="22"/>
        </w:rPr>
        <w:t xml:space="preserve"> </w:t>
      </w:r>
      <w:r w:rsidRPr="00F27D1C">
        <w:rPr>
          <w:rFonts w:cstheme="minorHAnsi"/>
          <w:b/>
          <w:i/>
          <w:sz w:val="22"/>
          <w:szCs w:val="22"/>
        </w:rPr>
        <w:t>uffici).</w:t>
      </w:r>
    </w:p>
    <w:p w14:paraId="6FBF990C" w14:textId="7E955C04" w:rsidR="00D35CBE" w:rsidRPr="00624DB9" w:rsidRDefault="00D35CBE" w:rsidP="00624DB9">
      <w:pPr>
        <w:pStyle w:val="Paragrafoelenco"/>
        <w:numPr>
          <w:ilvl w:val="0"/>
          <w:numId w:val="15"/>
        </w:numPr>
        <w:spacing w:before="0" w:after="0"/>
        <w:rPr>
          <w:rFonts w:cstheme="minorHAnsi"/>
          <w:i/>
          <w:sz w:val="22"/>
          <w:szCs w:val="22"/>
        </w:rPr>
      </w:pPr>
      <w:r w:rsidRPr="00624DB9">
        <w:rPr>
          <w:rFonts w:cstheme="minorHAnsi"/>
          <w:i/>
          <w:sz w:val="22"/>
          <w:szCs w:val="22"/>
        </w:rPr>
        <w:lastRenderedPageBreak/>
        <w:t>Coloro che sono stati condannati, anche con sentenza non passata in giudicato, per i reati previsti</w:t>
      </w:r>
      <w:r w:rsidRPr="00580359">
        <w:rPr>
          <w:rFonts w:cstheme="minorHAnsi"/>
          <w:i/>
          <w:sz w:val="22"/>
          <w:szCs w:val="22"/>
        </w:rPr>
        <w:t xml:space="preserve"> </w:t>
      </w:r>
      <w:r w:rsidR="00580359" w:rsidRPr="00580359">
        <w:rPr>
          <w:rFonts w:cstheme="minorHAnsi"/>
          <w:i/>
          <w:sz w:val="22"/>
          <w:szCs w:val="22"/>
        </w:rPr>
        <w:t xml:space="preserve">      </w:t>
      </w:r>
      <w:r w:rsidRPr="00624DB9">
        <w:rPr>
          <w:rFonts w:cstheme="minorHAnsi"/>
          <w:i/>
          <w:sz w:val="22"/>
          <w:szCs w:val="22"/>
        </w:rPr>
        <w:t>nel capo I</w:t>
      </w:r>
      <w:r w:rsidRPr="00624DB9">
        <w:rPr>
          <w:rFonts w:cstheme="minorHAnsi"/>
          <w:i/>
          <w:spacing w:val="-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del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titolo</w:t>
      </w:r>
      <w:r w:rsidRPr="00624DB9">
        <w:rPr>
          <w:rFonts w:cstheme="minorHAnsi"/>
          <w:i/>
          <w:spacing w:val="-4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II del</w:t>
      </w:r>
      <w:r w:rsidRPr="00624DB9">
        <w:rPr>
          <w:rFonts w:cstheme="minorHAnsi"/>
          <w:i/>
          <w:spacing w:val="-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libro secondo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del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codice penale:</w:t>
      </w:r>
    </w:p>
    <w:p w14:paraId="14B739F5" w14:textId="77777777" w:rsidR="00624DB9" w:rsidRDefault="00D35CBE" w:rsidP="00624DB9">
      <w:pPr>
        <w:pStyle w:val="Paragrafoelenco"/>
        <w:numPr>
          <w:ilvl w:val="0"/>
          <w:numId w:val="16"/>
        </w:numPr>
        <w:spacing w:before="0" w:after="0"/>
        <w:rPr>
          <w:rFonts w:cstheme="minorHAnsi"/>
          <w:i/>
          <w:sz w:val="22"/>
          <w:szCs w:val="22"/>
        </w:rPr>
      </w:pPr>
      <w:r w:rsidRPr="00624DB9">
        <w:rPr>
          <w:rFonts w:cstheme="minorHAnsi"/>
          <w:i/>
          <w:sz w:val="22"/>
          <w:szCs w:val="22"/>
        </w:rPr>
        <w:t>non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possono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fare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parte,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anche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con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compiti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segreteria,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commissioni</w:t>
      </w:r>
      <w:r w:rsidRPr="00624DB9">
        <w:rPr>
          <w:rFonts w:cstheme="minorHAnsi"/>
          <w:i/>
          <w:spacing w:val="-10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per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l’accesso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o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la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selezione</w:t>
      </w:r>
      <w:r w:rsidRPr="00580359">
        <w:rPr>
          <w:rFonts w:cstheme="minorHAnsi"/>
          <w:i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pubblici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impieghi;</w:t>
      </w:r>
    </w:p>
    <w:p w14:paraId="54691E45" w14:textId="77777777" w:rsidR="00624DB9" w:rsidRDefault="00D35CBE" w:rsidP="00624DB9">
      <w:pPr>
        <w:pStyle w:val="Paragrafoelenco"/>
        <w:numPr>
          <w:ilvl w:val="0"/>
          <w:numId w:val="16"/>
        </w:numPr>
        <w:spacing w:before="0" w:after="0"/>
        <w:rPr>
          <w:rFonts w:cstheme="minorHAnsi"/>
          <w:i/>
          <w:sz w:val="22"/>
          <w:szCs w:val="22"/>
        </w:rPr>
      </w:pPr>
      <w:r w:rsidRPr="00624DB9">
        <w:rPr>
          <w:rFonts w:cstheme="minorHAnsi"/>
          <w:i/>
          <w:sz w:val="22"/>
          <w:szCs w:val="22"/>
        </w:rPr>
        <w:t>non possono essere assegnati, anche con funzioni direttive, agli uffici preposti alla gestione delle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risorse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finanziarie,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all’acquisizione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beni,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servizi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forniture,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nonché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alla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concessione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o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pacing w:val="-1"/>
          <w:sz w:val="22"/>
          <w:szCs w:val="22"/>
        </w:rPr>
        <w:t>all’erogazione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pacing w:val="-1"/>
          <w:sz w:val="22"/>
          <w:szCs w:val="22"/>
        </w:rPr>
        <w:t>di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pacing w:val="-1"/>
          <w:sz w:val="22"/>
          <w:szCs w:val="22"/>
        </w:rPr>
        <w:t>sovvenzioni,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contributi,</w:t>
      </w:r>
      <w:r w:rsidRPr="00624DB9">
        <w:rPr>
          <w:rFonts w:cstheme="minorHAnsi"/>
          <w:i/>
          <w:spacing w:val="-14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sussidi,</w:t>
      </w:r>
      <w:r w:rsidRPr="00624DB9">
        <w:rPr>
          <w:rFonts w:cstheme="minorHAnsi"/>
          <w:i/>
          <w:spacing w:val="-1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ausili</w:t>
      </w:r>
      <w:r w:rsidRPr="00624DB9">
        <w:rPr>
          <w:rFonts w:cstheme="minorHAnsi"/>
          <w:i/>
          <w:spacing w:val="-13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finanziari</w:t>
      </w:r>
      <w:r w:rsidRPr="00624DB9">
        <w:rPr>
          <w:rFonts w:cstheme="minorHAnsi"/>
          <w:i/>
          <w:spacing w:val="-10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o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attribuzioni</w:t>
      </w:r>
      <w:r w:rsidRPr="00624DB9">
        <w:rPr>
          <w:rFonts w:cstheme="minorHAnsi"/>
          <w:i/>
          <w:spacing w:val="-10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-13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vantaggi</w:t>
      </w:r>
      <w:r w:rsidRPr="00624DB9">
        <w:rPr>
          <w:rFonts w:cstheme="minorHAnsi"/>
          <w:i/>
          <w:spacing w:val="-1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economici</w:t>
      </w:r>
      <w:r w:rsidRPr="00624DB9">
        <w:rPr>
          <w:rFonts w:cstheme="minorHAnsi"/>
          <w:i/>
          <w:spacing w:val="-53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soggetti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pubblici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e privati;</w:t>
      </w:r>
    </w:p>
    <w:p w14:paraId="01DBF375" w14:textId="7F9363D0" w:rsidR="00D35CBE" w:rsidRPr="00624DB9" w:rsidRDefault="00D35CBE" w:rsidP="00624DB9">
      <w:pPr>
        <w:pStyle w:val="Paragrafoelenco"/>
        <w:numPr>
          <w:ilvl w:val="0"/>
          <w:numId w:val="16"/>
        </w:numPr>
        <w:spacing w:before="0" w:after="0"/>
        <w:rPr>
          <w:rFonts w:cstheme="minorHAnsi"/>
          <w:i/>
          <w:sz w:val="22"/>
          <w:szCs w:val="22"/>
        </w:rPr>
      </w:pPr>
      <w:r w:rsidRPr="00624DB9">
        <w:rPr>
          <w:rFonts w:cstheme="minorHAnsi"/>
          <w:i/>
          <w:sz w:val="22"/>
          <w:szCs w:val="22"/>
        </w:rPr>
        <w:t>non possono fare parte delle commissioni per la scelta del contraente per l’affidamento di lavori,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forniture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servizi,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per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la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concessione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o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l’erogazione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sovvenzioni,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contributi,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sussidi,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ausili</w:t>
      </w:r>
      <w:r w:rsidRPr="00624DB9">
        <w:rPr>
          <w:rFonts w:cstheme="minorHAnsi"/>
          <w:i/>
          <w:spacing w:val="-52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finanziari,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nonché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per l’attribuzione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vantaggi economici</w:t>
      </w:r>
      <w:r w:rsidRPr="00624DB9">
        <w:rPr>
          <w:rFonts w:cstheme="minorHAnsi"/>
          <w:i/>
          <w:spacing w:val="-3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di</w:t>
      </w:r>
      <w:r w:rsidRPr="00624DB9">
        <w:rPr>
          <w:rFonts w:cstheme="minorHAnsi"/>
          <w:i/>
          <w:spacing w:val="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qualunque</w:t>
      </w:r>
      <w:r w:rsidRPr="00624DB9">
        <w:rPr>
          <w:rFonts w:cstheme="minorHAnsi"/>
          <w:i/>
          <w:spacing w:val="-1"/>
          <w:sz w:val="22"/>
          <w:szCs w:val="22"/>
        </w:rPr>
        <w:t xml:space="preserve"> </w:t>
      </w:r>
      <w:r w:rsidRPr="00624DB9">
        <w:rPr>
          <w:rFonts w:cstheme="minorHAnsi"/>
          <w:i/>
          <w:sz w:val="22"/>
          <w:szCs w:val="22"/>
        </w:rPr>
        <w:t>genere.</w:t>
      </w:r>
    </w:p>
    <w:p w14:paraId="6E176EE5" w14:textId="77777777" w:rsidR="00D35CBE" w:rsidRPr="00D35CBE" w:rsidRDefault="00D35CBE" w:rsidP="00624DB9">
      <w:pPr>
        <w:pStyle w:val="Paragrafoelenco"/>
        <w:numPr>
          <w:ilvl w:val="0"/>
          <w:numId w:val="15"/>
        </w:numPr>
        <w:spacing w:before="0" w:after="0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sz w:val="22"/>
          <w:szCs w:val="22"/>
        </w:rPr>
        <w:t>La disposizione prevista al comma 1 integra le leggi e regolamenti che disciplinano la formazione</w:t>
      </w:r>
      <w:r w:rsidRPr="00624DB9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di commissioni</w:t>
      </w:r>
      <w:r w:rsidRPr="00624DB9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e la</w:t>
      </w:r>
      <w:r w:rsidRPr="00624DB9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nomina</w:t>
      </w:r>
      <w:r w:rsidRPr="00624DB9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dei</w:t>
      </w:r>
      <w:r w:rsidRPr="00624DB9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relativi</w:t>
      </w:r>
      <w:r w:rsidRPr="00624DB9">
        <w:rPr>
          <w:rFonts w:cstheme="minorHAnsi"/>
          <w:i/>
          <w:sz w:val="22"/>
          <w:szCs w:val="22"/>
        </w:rPr>
        <w:t xml:space="preserve"> </w:t>
      </w:r>
      <w:r w:rsidRPr="00D35CBE">
        <w:rPr>
          <w:rFonts w:cstheme="minorHAnsi"/>
          <w:i/>
          <w:sz w:val="22"/>
          <w:szCs w:val="22"/>
        </w:rPr>
        <w:t>segretari”.</w:t>
      </w:r>
    </w:p>
    <w:p w14:paraId="14064B85" w14:textId="77777777" w:rsidR="00D35CBE" w:rsidRPr="00D35CBE" w:rsidRDefault="00D35CBE" w:rsidP="00D35CBE">
      <w:pPr>
        <w:spacing w:before="0" w:after="0"/>
        <w:rPr>
          <w:rFonts w:cstheme="minorHAnsi"/>
          <w:sz w:val="22"/>
          <w:szCs w:val="22"/>
        </w:rPr>
      </w:pPr>
    </w:p>
    <w:p w14:paraId="508BEF54" w14:textId="77777777" w:rsidR="00D35CBE" w:rsidRPr="00D35CBE" w:rsidRDefault="00D35CBE" w:rsidP="00D35CBE">
      <w:pPr>
        <w:spacing w:before="0" w:after="0"/>
        <w:rPr>
          <w:rFonts w:cstheme="minorHAnsi"/>
          <w:sz w:val="22"/>
          <w:szCs w:val="22"/>
        </w:rPr>
      </w:pPr>
    </w:p>
    <w:p w14:paraId="2932439F" w14:textId="77777777" w:rsidR="00DE053A" w:rsidRPr="00DE053A" w:rsidRDefault="00DE053A" w:rsidP="00D35CBE">
      <w:pPr>
        <w:spacing w:before="0" w:after="0"/>
        <w:rPr>
          <w:rFonts w:cstheme="minorHAnsi"/>
          <w:i/>
          <w:iCs/>
          <w:sz w:val="22"/>
          <w:szCs w:val="22"/>
        </w:rPr>
      </w:pPr>
      <w:r w:rsidRPr="00DE053A">
        <w:rPr>
          <w:rFonts w:cstheme="minorHAnsi"/>
          <w:i/>
          <w:iCs/>
          <w:sz w:val="22"/>
          <w:szCs w:val="22"/>
        </w:rPr>
        <w:t>Luogo e Data</w:t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  <w:r w:rsidR="00941CDE" w:rsidRPr="00DE053A">
        <w:rPr>
          <w:rFonts w:cstheme="minorHAnsi"/>
          <w:i/>
          <w:iCs/>
          <w:sz w:val="22"/>
          <w:szCs w:val="22"/>
        </w:rPr>
        <w:tab/>
      </w:r>
    </w:p>
    <w:p w14:paraId="74E0EDE3" w14:textId="7A31C225" w:rsidR="00941CDE" w:rsidRDefault="00DE053A" w:rsidP="00DE053A">
      <w:pPr>
        <w:spacing w:before="0" w:after="0"/>
        <w:ind w:left="7080" w:firstLine="708"/>
        <w:rPr>
          <w:rFonts w:cstheme="minorHAnsi"/>
          <w:i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 </w:t>
      </w:r>
      <w:r w:rsidR="00D35CBE" w:rsidRPr="00D35CBE">
        <w:rPr>
          <w:rFonts w:cstheme="minorHAnsi"/>
          <w:sz w:val="22"/>
          <w:szCs w:val="22"/>
        </w:rPr>
        <w:t>Firma</w:t>
      </w:r>
    </w:p>
    <w:p w14:paraId="1326853B" w14:textId="1FDB8133" w:rsidR="00941CDE" w:rsidRDefault="00941CDE" w:rsidP="00D35CBE">
      <w:pPr>
        <w:spacing w:before="0" w:after="0"/>
        <w:rPr>
          <w:rFonts w:cstheme="minorHAnsi"/>
          <w:i/>
          <w:sz w:val="22"/>
          <w:szCs w:val="22"/>
        </w:rPr>
      </w:pPr>
    </w:p>
    <w:p w14:paraId="42F84796" w14:textId="527C5543" w:rsidR="00941CDE" w:rsidRDefault="00941CDE" w:rsidP="00D35CBE">
      <w:pPr>
        <w:spacing w:before="0" w:after="0"/>
        <w:rPr>
          <w:rFonts w:cstheme="minorHAnsi"/>
          <w:i/>
          <w:sz w:val="22"/>
          <w:szCs w:val="22"/>
        </w:rPr>
      </w:pPr>
    </w:p>
    <w:p w14:paraId="06DFBED0" w14:textId="0110FAF3" w:rsidR="00941CDE" w:rsidRDefault="00941CDE" w:rsidP="00D35CBE">
      <w:pPr>
        <w:spacing w:before="0" w:after="0"/>
        <w:rPr>
          <w:rFonts w:cstheme="minorHAnsi"/>
          <w:i/>
          <w:sz w:val="22"/>
          <w:szCs w:val="22"/>
        </w:rPr>
      </w:pPr>
    </w:p>
    <w:p w14:paraId="0377DBFA" w14:textId="77777777" w:rsidR="00941CDE" w:rsidRPr="00D35CBE" w:rsidRDefault="00941CDE" w:rsidP="00D35CBE">
      <w:pPr>
        <w:spacing w:before="0" w:after="0"/>
        <w:rPr>
          <w:rFonts w:cstheme="minorHAnsi"/>
          <w:i/>
          <w:sz w:val="22"/>
          <w:szCs w:val="22"/>
        </w:rPr>
      </w:pPr>
    </w:p>
    <w:p w14:paraId="035469E9" w14:textId="45F55199" w:rsidR="00D35CBE" w:rsidRPr="00D35CBE" w:rsidRDefault="00D35CBE" w:rsidP="00D35CBE">
      <w:pPr>
        <w:spacing w:before="0" w:after="0"/>
        <w:rPr>
          <w:rFonts w:cstheme="minorHAnsi"/>
          <w:i/>
          <w:sz w:val="22"/>
          <w:szCs w:val="22"/>
        </w:rPr>
      </w:pPr>
      <w:r w:rsidRPr="00D35CBE">
        <w:rPr>
          <w:rFonts w:cstheme="minorHAnsi"/>
          <w:i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740476A" wp14:editId="320A0883">
                <wp:simplePos x="0" y="0"/>
                <wp:positionH relativeFrom="page">
                  <wp:posOffset>4783455</wp:posOffset>
                </wp:positionH>
                <wp:positionV relativeFrom="paragraph">
                  <wp:posOffset>126365</wp:posOffset>
                </wp:positionV>
                <wp:extent cx="1957070" cy="1270"/>
                <wp:effectExtent l="11430" t="6350" r="12700" b="11430"/>
                <wp:wrapTopAndBottom/>
                <wp:docPr id="2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7070" cy="1270"/>
                        </a:xfrm>
                        <a:custGeom>
                          <a:avLst/>
                          <a:gdLst>
                            <a:gd name="T0" fmla="+- 0 7533 7533"/>
                            <a:gd name="T1" fmla="*/ T0 w 3082"/>
                            <a:gd name="T2" fmla="+- 0 10614 7533"/>
                            <a:gd name="T3" fmla="*/ T2 w 30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82">
                              <a:moveTo>
                                <a:pt x="0" y="0"/>
                              </a:moveTo>
                              <a:lnTo>
                                <a:pt x="308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787AC2" id="Figura a mano libera: forma 2" o:spid="_x0000_s1026" style="position:absolute;margin-left:376.65pt;margin-top:9.95pt;width:154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" path="m,l3081,e" filled="f" strokeweight=".15578mm">
                <v:path arrowok="t" o:connecttype="custom" o:connectlocs="0,0;1956435,0" o:connectangles="0,0"/>
                <w10:wrap type="topAndBottom" anchorx="page"/>
              </v:shape>
            </w:pict>
          </mc:Fallback>
        </mc:AlternateContent>
      </w:r>
    </w:p>
    <w:p w14:paraId="50F3E113" w14:textId="77777777" w:rsidR="00D35CBE" w:rsidRPr="00D35CBE" w:rsidRDefault="00D35CBE" w:rsidP="00D35CBE">
      <w:pPr>
        <w:spacing w:before="0" w:after="0"/>
        <w:rPr>
          <w:rFonts w:cstheme="minorHAnsi"/>
          <w:i/>
          <w:sz w:val="22"/>
          <w:szCs w:val="22"/>
        </w:rPr>
      </w:pPr>
    </w:p>
    <w:p w14:paraId="370E8266" w14:textId="77777777" w:rsidR="00D35CBE" w:rsidRPr="00D35CBE" w:rsidRDefault="00D35CBE" w:rsidP="00D35CBE">
      <w:pPr>
        <w:spacing w:before="0" w:after="0"/>
        <w:rPr>
          <w:rFonts w:cstheme="minorHAnsi"/>
          <w:sz w:val="22"/>
          <w:szCs w:val="22"/>
        </w:rPr>
      </w:pPr>
      <w:r w:rsidRPr="00D35CBE">
        <w:rPr>
          <w:rFonts w:cstheme="minorHAnsi"/>
          <w:sz w:val="22"/>
          <w:szCs w:val="22"/>
        </w:rPr>
        <w:t>N.B.: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Si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allega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copia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un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documento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identità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in</w:t>
      </w:r>
      <w:r w:rsidRPr="00D35CBE">
        <w:rPr>
          <w:rFonts w:cstheme="minorHAnsi"/>
          <w:spacing w:val="-4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corso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 validità</w:t>
      </w:r>
      <w:r w:rsidRPr="00D35CBE">
        <w:rPr>
          <w:rFonts w:cstheme="minorHAnsi"/>
          <w:spacing w:val="-2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nel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caso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di</w:t>
      </w:r>
      <w:r w:rsidRPr="00D35CBE">
        <w:rPr>
          <w:rFonts w:cstheme="minorHAnsi"/>
          <w:spacing w:val="-1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sottoscrizione</w:t>
      </w:r>
      <w:r w:rsidRPr="00D35CBE">
        <w:rPr>
          <w:rFonts w:cstheme="minorHAnsi"/>
          <w:spacing w:val="-3"/>
          <w:sz w:val="22"/>
          <w:szCs w:val="22"/>
        </w:rPr>
        <w:t xml:space="preserve"> </w:t>
      </w:r>
      <w:r w:rsidRPr="00D35CBE">
        <w:rPr>
          <w:rFonts w:cstheme="minorHAnsi"/>
          <w:sz w:val="22"/>
          <w:szCs w:val="22"/>
        </w:rPr>
        <w:t>autografa</w:t>
      </w:r>
    </w:p>
    <w:p w14:paraId="43693C6F" w14:textId="77777777" w:rsidR="00D35CBE" w:rsidRPr="00D35CBE" w:rsidRDefault="00D35CBE" w:rsidP="00D35CBE">
      <w:pPr>
        <w:spacing w:before="0" w:after="0"/>
        <w:rPr>
          <w:rFonts w:cstheme="minorHAnsi"/>
          <w:sz w:val="22"/>
          <w:szCs w:val="22"/>
        </w:rPr>
      </w:pPr>
    </w:p>
    <w:sectPr w:rsidR="00D35CBE" w:rsidRPr="00D35CBE" w:rsidSect="0017163A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76524" w14:textId="77777777" w:rsidR="009E3FF2" w:rsidRDefault="009E3FF2" w:rsidP="00D91E55">
      <w:pPr>
        <w:spacing w:before="0" w:after="0" w:line="240" w:lineRule="auto"/>
      </w:pPr>
      <w:r>
        <w:separator/>
      </w:r>
    </w:p>
  </w:endnote>
  <w:endnote w:type="continuationSeparator" w:id="0">
    <w:p w14:paraId="7F306C15" w14:textId="77777777" w:rsidR="009E3FF2" w:rsidRDefault="009E3FF2" w:rsidP="00D91E5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8373"/>
      <w:gridCol w:w="2093"/>
    </w:tblGrid>
    <w:sdt>
      <w:sdtPr>
        <w:rPr>
          <w:rFonts w:asciiTheme="majorHAnsi" w:eastAsiaTheme="majorEastAsia" w:hAnsiTheme="majorHAnsi" w:cstheme="majorBidi"/>
        </w:rPr>
        <w:id w:val="-488638662"/>
        <w:docPartObj>
          <w:docPartGallery w:val="Page Numbers (Bottom of Page)"/>
          <w:docPartUnique/>
        </w:docPartObj>
      </w:sdtPr>
      <w:sdtEndPr>
        <w:rPr>
          <w:rFonts w:asciiTheme="minorHAnsi" w:eastAsiaTheme="minorEastAsia" w:hAnsiTheme="minorHAnsi" w:cstheme="minorBidi"/>
        </w:rPr>
      </w:sdtEndPr>
      <w:sdtContent>
        <w:tr w:rsidR="00D91E55" w14:paraId="2C654461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4F81BD" w:themeColor="accent1"/>
              </w:tcBorders>
            </w:tcPr>
            <w:p w14:paraId="6610106A" w14:textId="5A74A519" w:rsidR="00D91E55" w:rsidRDefault="00D91E55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</w:rPr>
              </w:pPr>
            </w:p>
          </w:tc>
          <w:tc>
            <w:tcPr>
              <w:tcW w:w="1000" w:type="pct"/>
              <w:tcBorders>
                <w:left w:val="triple" w:sz="4" w:space="0" w:color="4F81BD" w:themeColor="accent1"/>
              </w:tcBorders>
            </w:tcPr>
            <w:p w14:paraId="1152B137" w14:textId="027B3A61" w:rsidR="00D91E55" w:rsidRDefault="00D91E55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A16C56">
                <w:rPr>
                  <w:noProof/>
                </w:rPr>
                <w:t>4</w:t>
              </w:r>
              <w:r>
                <w:fldChar w:fldCharType="end"/>
              </w:r>
            </w:p>
          </w:tc>
        </w:tr>
      </w:sdtContent>
    </w:sdt>
  </w:tbl>
  <w:p w14:paraId="111A4CED" w14:textId="77777777" w:rsidR="00D91E55" w:rsidRDefault="00D91E5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5506B" w14:textId="77777777" w:rsidR="009E3FF2" w:rsidRDefault="009E3FF2" w:rsidP="00D91E55">
      <w:pPr>
        <w:spacing w:before="0" w:after="0" w:line="240" w:lineRule="auto"/>
      </w:pPr>
      <w:r>
        <w:separator/>
      </w:r>
    </w:p>
  </w:footnote>
  <w:footnote w:type="continuationSeparator" w:id="0">
    <w:p w14:paraId="573AAFF1" w14:textId="77777777" w:rsidR="009E3FF2" w:rsidRDefault="009E3FF2" w:rsidP="00D91E5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24DF"/>
    <w:multiLevelType w:val="hybridMultilevel"/>
    <w:tmpl w:val="78F24F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C60B1"/>
    <w:multiLevelType w:val="hybridMultilevel"/>
    <w:tmpl w:val="4B22E0BC"/>
    <w:lvl w:ilvl="0" w:tplc="04100011">
      <w:start w:val="1"/>
      <w:numFmt w:val="decimal"/>
      <w:lvlText w:val="%1)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51229D3"/>
    <w:multiLevelType w:val="hybridMultilevel"/>
    <w:tmpl w:val="39DAAF5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95468"/>
    <w:multiLevelType w:val="hybridMultilevel"/>
    <w:tmpl w:val="9C944ED0"/>
    <w:lvl w:ilvl="0" w:tplc="F1FE1CC0">
      <w:start w:val="2"/>
      <w:numFmt w:val="decimal"/>
      <w:lvlText w:val="%1)"/>
      <w:lvlJc w:val="left"/>
      <w:pPr>
        <w:ind w:left="1037" w:hanging="21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1" w:tplc="3F585F0E">
      <w:numFmt w:val="bullet"/>
      <w:lvlText w:val="•"/>
      <w:lvlJc w:val="left"/>
      <w:pPr>
        <w:ind w:left="1922" w:hanging="216"/>
      </w:pPr>
      <w:rPr>
        <w:rFonts w:hint="default"/>
        <w:lang w:val="it-IT" w:eastAsia="en-US" w:bidi="ar-SA"/>
      </w:rPr>
    </w:lvl>
    <w:lvl w:ilvl="2" w:tplc="35F2D17C">
      <w:numFmt w:val="bullet"/>
      <w:lvlText w:val="•"/>
      <w:lvlJc w:val="left"/>
      <w:pPr>
        <w:ind w:left="2805" w:hanging="216"/>
      </w:pPr>
      <w:rPr>
        <w:rFonts w:hint="default"/>
        <w:lang w:val="it-IT" w:eastAsia="en-US" w:bidi="ar-SA"/>
      </w:rPr>
    </w:lvl>
    <w:lvl w:ilvl="3" w:tplc="FB20B866">
      <w:numFmt w:val="bullet"/>
      <w:lvlText w:val="•"/>
      <w:lvlJc w:val="left"/>
      <w:pPr>
        <w:ind w:left="3687" w:hanging="216"/>
      </w:pPr>
      <w:rPr>
        <w:rFonts w:hint="default"/>
        <w:lang w:val="it-IT" w:eastAsia="en-US" w:bidi="ar-SA"/>
      </w:rPr>
    </w:lvl>
    <w:lvl w:ilvl="4" w:tplc="BEF2CE22">
      <w:numFmt w:val="bullet"/>
      <w:lvlText w:val="•"/>
      <w:lvlJc w:val="left"/>
      <w:pPr>
        <w:ind w:left="4570" w:hanging="216"/>
      </w:pPr>
      <w:rPr>
        <w:rFonts w:hint="default"/>
        <w:lang w:val="it-IT" w:eastAsia="en-US" w:bidi="ar-SA"/>
      </w:rPr>
    </w:lvl>
    <w:lvl w:ilvl="5" w:tplc="981E32B6">
      <w:numFmt w:val="bullet"/>
      <w:lvlText w:val="•"/>
      <w:lvlJc w:val="left"/>
      <w:pPr>
        <w:ind w:left="5453" w:hanging="216"/>
      </w:pPr>
      <w:rPr>
        <w:rFonts w:hint="default"/>
        <w:lang w:val="it-IT" w:eastAsia="en-US" w:bidi="ar-SA"/>
      </w:rPr>
    </w:lvl>
    <w:lvl w:ilvl="6" w:tplc="EDDCD2A4">
      <w:numFmt w:val="bullet"/>
      <w:lvlText w:val="•"/>
      <w:lvlJc w:val="left"/>
      <w:pPr>
        <w:ind w:left="6335" w:hanging="216"/>
      </w:pPr>
      <w:rPr>
        <w:rFonts w:hint="default"/>
        <w:lang w:val="it-IT" w:eastAsia="en-US" w:bidi="ar-SA"/>
      </w:rPr>
    </w:lvl>
    <w:lvl w:ilvl="7" w:tplc="67AE07AA">
      <w:numFmt w:val="bullet"/>
      <w:lvlText w:val="•"/>
      <w:lvlJc w:val="left"/>
      <w:pPr>
        <w:ind w:left="7218" w:hanging="216"/>
      </w:pPr>
      <w:rPr>
        <w:rFonts w:hint="default"/>
        <w:lang w:val="it-IT" w:eastAsia="en-US" w:bidi="ar-SA"/>
      </w:rPr>
    </w:lvl>
    <w:lvl w:ilvl="8" w:tplc="54A6C1CE">
      <w:numFmt w:val="bullet"/>
      <w:lvlText w:val="•"/>
      <w:lvlJc w:val="left"/>
      <w:pPr>
        <w:ind w:left="8101" w:hanging="216"/>
      </w:pPr>
      <w:rPr>
        <w:rFonts w:hint="default"/>
        <w:lang w:val="it-IT" w:eastAsia="en-US" w:bidi="ar-SA"/>
      </w:rPr>
    </w:lvl>
  </w:abstractNum>
  <w:abstractNum w:abstractNumId="4" w15:restartNumberingAfterBreak="0">
    <w:nsid w:val="105541B2"/>
    <w:multiLevelType w:val="hybridMultilevel"/>
    <w:tmpl w:val="3BB4CE98"/>
    <w:lvl w:ilvl="0" w:tplc="34EC9B6E">
      <w:start w:val="1"/>
      <w:numFmt w:val="lowerLetter"/>
      <w:lvlText w:val="%1)"/>
      <w:lvlJc w:val="left"/>
      <w:pPr>
        <w:ind w:left="821" w:hanging="231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2"/>
        <w:szCs w:val="22"/>
        <w:lang w:val="it-IT" w:eastAsia="en-US" w:bidi="ar-SA"/>
      </w:rPr>
    </w:lvl>
    <w:lvl w:ilvl="1" w:tplc="7A16213E">
      <w:numFmt w:val="bullet"/>
      <w:lvlText w:val="•"/>
      <w:lvlJc w:val="left"/>
      <w:pPr>
        <w:ind w:left="1724" w:hanging="231"/>
      </w:pPr>
      <w:rPr>
        <w:rFonts w:hint="default"/>
        <w:lang w:val="it-IT" w:eastAsia="en-US" w:bidi="ar-SA"/>
      </w:rPr>
    </w:lvl>
    <w:lvl w:ilvl="2" w:tplc="BF8281CC">
      <w:numFmt w:val="bullet"/>
      <w:lvlText w:val="•"/>
      <w:lvlJc w:val="left"/>
      <w:pPr>
        <w:ind w:left="2629" w:hanging="231"/>
      </w:pPr>
      <w:rPr>
        <w:rFonts w:hint="default"/>
        <w:lang w:val="it-IT" w:eastAsia="en-US" w:bidi="ar-SA"/>
      </w:rPr>
    </w:lvl>
    <w:lvl w:ilvl="3" w:tplc="EE9A3824">
      <w:numFmt w:val="bullet"/>
      <w:lvlText w:val="•"/>
      <w:lvlJc w:val="left"/>
      <w:pPr>
        <w:ind w:left="3533" w:hanging="231"/>
      </w:pPr>
      <w:rPr>
        <w:rFonts w:hint="default"/>
        <w:lang w:val="it-IT" w:eastAsia="en-US" w:bidi="ar-SA"/>
      </w:rPr>
    </w:lvl>
    <w:lvl w:ilvl="4" w:tplc="2F808B40">
      <w:numFmt w:val="bullet"/>
      <w:lvlText w:val="•"/>
      <w:lvlJc w:val="left"/>
      <w:pPr>
        <w:ind w:left="4438" w:hanging="231"/>
      </w:pPr>
      <w:rPr>
        <w:rFonts w:hint="default"/>
        <w:lang w:val="it-IT" w:eastAsia="en-US" w:bidi="ar-SA"/>
      </w:rPr>
    </w:lvl>
    <w:lvl w:ilvl="5" w:tplc="AD168F86">
      <w:numFmt w:val="bullet"/>
      <w:lvlText w:val="•"/>
      <w:lvlJc w:val="left"/>
      <w:pPr>
        <w:ind w:left="5343" w:hanging="231"/>
      </w:pPr>
      <w:rPr>
        <w:rFonts w:hint="default"/>
        <w:lang w:val="it-IT" w:eastAsia="en-US" w:bidi="ar-SA"/>
      </w:rPr>
    </w:lvl>
    <w:lvl w:ilvl="6" w:tplc="A9E657C8">
      <w:numFmt w:val="bullet"/>
      <w:lvlText w:val="•"/>
      <w:lvlJc w:val="left"/>
      <w:pPr>
        <w:ind w:left="6247" w:hanging="231"/>
      </w:pPr>
      <w:rPr>
        <w:rFonts w:hint="default"/>
        <w:lang w:val="it-IT" w:eastAsia="en-US" w:bidi="ar-SA"/>
      </w:rPr>
    </w:lvl>
    <w:lvl w:ilvl="7" w:tplc="1722EDC6">
      <w:numFmt w:val="bullet"/>
      <w:lvlText w:val="•"/>
      <w:lvlJc w:val="left"/>
      <w:pPr>
        <w:ind w:left="7152" w:hanging="231"/>
      </w:pPr>
      <w:rPr>
        <w:rFonts w:hint="default"/>
        <w:lang w:val="it-IT" w:eastAsia="en-US" w:bidi="ar-SA"/>
      </w:rPr>
    </w:lvl>
    <w:lvl w:ilvl="8" w:tplc="73584FC4">
      <w:numFmt w:val="bullet"/>
      <w:lvlText w:val="•"/>
      <w:lvlJc w:val="left"/>
      <w:pPr>
        <w:ind w:left="8057" w:hanging="231"/>
      </w:pPr>
      <w:rPr>
        <w:rFonts w:hint="default"/>
        <w:lang w:val="it-IT" w:eastAsia="en-US" w:bidi="ar-SA"/>
      </w:rPr>
    </w:lvl>
  </w:abstractNum>
  <w:abstractNum w:abstractNumId="5" w15:restartNumberingAfterBreak="0">
    <w:nsid w:val="1718252B"/>
    <w:multiLevelType w:val="hybridMultilevel"/>
    <w:tmpl w:val="328C6F3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24955"/>
    <w:multiLevelType w:val="hybridMultilevel"/>
    <w:tmpl w:val="4A225CA2"/>
    <w:lvl w:ilvl="0" w:tplc="524CA9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50154B2"/>
    <w:multiLevelType w:val="hybridMultilevel"/>
    <w:tmpl w:val="11A2F8E0"/>
    <w:lvl w:ilvl="0" w:tplc="7496FB3E">
      <w:start w:val="1"/>
      <w:numFmt w:val="lowerLetter"/>
      <w:lvlText w:val="%1)"/>
      <w:lvlJc w:val="left"/>
      <w:pPr>
        <w:ind w:left="821" w:hanging="22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1" w:tplc="1130DB0E">
      <w:numFmt w:val="bullet"/>
      <w:lvlText w:val="•"/>
      <w:lvlJc w:val="left"/>
      <w:pPr>
        <w:ind w:left="1724" w:hanging="226"/>
      </w:pPr>
      <w:rPr>
        <w:rFonts w:hint="default"/>
        <w:lang w:val="it-IT" w:eastAsia="en-US" w:bidi="ar-SA"/>
      </w:rPr>
    </w:lvl>
    <w:lvl w:ilvl="2" w:tplc="4B52FE1A">
      <w:numFmt w:val="bullet"/>
      <w:lvlText w:val="•"/>
      <w:lvlJc w:val="left"/>
      <w:pPr>
        <w:ind w:left="2629" w:hanging="226"/>
      </w:pPr>
      <w:rPr>
        <w:rFonts w:hint="default"/>
        <w:lang w:val="it-IT" w:eastAsia="en-US" w:bidi="ar-SA"/>
      </w:rPr>
    </w:lvl>
    <w:lvl w:ilvl="3" w:tplc="F25E9C0A">
      <w:numFmt w:val="bullet"/>
      <w:lvlText w:val="•"/>
      <w:lvlJc w:val="left"/>
      <w:pPr>
        <w:ind w:left="3533" w:hanging="226"/>
      </w:pPr>
      <w:rPr>
        <w:rFonts w:hint="default"/>
        <w:lang w:val="it-IT" w:eastAsia="en-US" w:bidi="ar-SA"/>
      </w:rPr>
    </w:lvl>
    <w:lvl w:ilvl="4" w:tplc="BBC03EDE">
      <w:numFmt w:val="bullet"/>
      <w:lvlText w:val="•"/>
      <w:lvlJc w:val="left"/>
      <w:pPr>
        <w:ind w:left="4438" w:hanging="226"/>
      </w:pPr>
      <w:rPr>
        <w:rFonts w:hint="default"/>
        <w:lang w:val="it-IT" w:eastAsia="en-US" w:bidi="ar-SA"/>
      </w:rPr>
    </w:lvl>
    <w:lvl w:ilvl="5" w:tplc="3E7EC3DE">
      <w:numFmt w:val="bullet"/>
      <w:lvlText w:val="•"/>
      <w:lvlJc w:val="left"/>
      <w:pPr>
        <w:ind w:left="5343" w:hanging="226"/>
      </w:pPr>
      <w:rPr>
        <w:rFonts w:hint="default"/>
        <w:lang w:val="it-IT" w:eastAsia="en-US" w:bidi="ar-SA"/>
      </w:rPr>
    </w:lvl>
    <w:lvl w:ilvl="6" w:tplc="9BF206A8">
      <w:numFmt w:val="bullet"/>
      <w:lvlText w:val="•"/>
      <w:lvlJc w:val="left"/>
      <w:pPr>
        <w:ind w:left="6247" w:hanging="226"/>
      </w:pPr>
      <w:rPr>
        <w:rFonts w:hint="default"/>
        <w:lang w:val="it-IT" w:eastAsia="en-US" w:bidi="ar-SA"/>
      </w:rPr>
    </w:lvl>
    <w:lvl w:ilvl="7" w:tplc="D9E81BEC">
      <w:numFmt w:val="bullet"/>
      <w:lvlText w:val="•"/>
      <w:lvlJc w:val="left"/>
      <w:pPr>
        <w:ind w:left="7152" w:hanging="226"/>
      </w:pPr>
      <w:rPr>
        <w:rFonts w:hint="default"/>
        <w:lang w:val="it-IT" w:eastAsia="en-US" w:bidi="ar-SA"/>
      </w:rPr>
    </w:lvl>
    <w:lvl w:ilvl="8" w:tplc="88C8EED8">
      <w:numFmt w:val="bullet"/>
      <w:lvlText w:val="•"/>
      <w:lvlJc w:val="left"/>
      <w:pPr>
        <w:ind w:left="8057" w:hanging="226"/>
      </w:pPr>
      <w:rPr>
        <w:rFonts w:hint="default"/>
        <w:lang w:val="it-IT" w:eastAsia="en-US" w:bidi="ar-SA"/>
      </w:rPr>
    </w:lvl>
  </w:abstractNum>
  <w:abstractNum w:abstractNumId="8" w15:restartNumberingAfterBreak="0">
    <w:nsid w:val="2A924FDA"/>
    <w:multiLevelType w:val="hybridMultilevel"/>
    <w:tmpl w:val="60DC49D0"/>
    <w:lvl w:ilvl="0" w:tplc="0D90926C">
      <w:numFmt w:val="bullet"/>
      <w:lvlText w:val="□"/>
      <w:lvlJc w:val="left"/>
      <w:pPr>
        <w:ind w:left="298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A2B20EE2">
      <w:start w:val="1"/>
      <w:numFmt w:val="decimal"/>
      <w:lvlText w:val="%2."/>
      <w:lvlJc w:val="left"/>
      <w:pPr>
        <w:ind w:left="8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2" w:tplc="72E0815A">
      <w:start w:val="1"/>
      <w:numFmt w:val="upperRoman"/>
      <w:lvlText w:val="%3."/>
      <w:lvlJc w:val="left"/>
      <w:pPr>
        <w:ind w:left="1193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0"/>
        <w:szCs w:val="20"/>
        <w:lang w:val="it-IT" w:eastAsia="en-US" w:bidi="ar-SA"/>
      </w:rPr>
    </w:lvl>
    <w:lvl w:ilvl="3" w:tplc="EE585B66">
      <w:start w:val="1"/>
      <w:numFmt w:val="decimal"/>
      <w:lvlText w:val="%4)"/>
      <w:lvlJc w:val="left"/>
      <w:pPr>
        <w:ind w:left="1553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4" w:tplc="E4B4481E">
      <w:numFmt w:val="bullet"/>
      <w:lvlText w:val="•"/>
      <w:lvlJc w:val="left"/>
      <w:pPr>
        <w:ind w:left="1560" w:hanging="360"/>
      </w:pPr>
      <w:rPr>
        <w:rFonts w:hint="default"/>
        <w:lang w:val="it-IT" w:eastAsia="en-US" w:bidi="ar-SA"/>
      </w:rPr>
    </w:lvl>
    <w:lvl w:ilvl="5" w:tplc="02D27B2A">
      <w:numFmt w:val="bullet"/>
      <w:lvlText w:val="•"/>
      <w:lvlJc w:val="left"/>
      <w:pPr>
        <w:ind w:left="2944" w:hanging="360"/>
      </w:pPr>
      <w:rPr>
        <w:rFonts w:hint="default"/>
        <w:lang w:val="it-IT" w:eastAsia="en-US" w:bidi="ar-SA"/>
      </w:rPr>
    </w:lvl>
    <w:lvl w:ilvl="6" w:tplc="885CC2EC">
      <w:numFmt w:val="bullet"/>
      <w:lvlText w:val="•"/>
      <w:lvlJc w:val="left"/>
      <w:pPr>
        <w:ind w:left="4328" w:hanging="360"/>
      </w:pPr>
      <w:rPr>
        <w:rFonts w:hint="default"/>
        <w:lang w:val="it-IT" w:eastAsia="en-US" w:bidi="ar-SA"/>
      </w:rPr>
    </w:lvl>
    <w:lvl w:ilvl="7" w:tplc="6CFC7344">
      <w:numFmt w:val="bullet"/>
      <w:lvlText w:val="•"/>
      <w:lvlJc w:val="left"/>
      <w:pPr>
        <w:ind w:left="5713" w:hanging="360"/>
      </w:pPr>
      <w:rPr>
        <w:rFonts w:hint="default"/>
        <w:lang w:val="it-IT" w:eastAsia="en-US" w:bidi="ar-SA"/>
      </w:rPr>
    </w:lvl>
    <w:lvl w:ilvl="8" w:tplc="63DEBC48">
      <w:numFmt w:val="bullet"/>
      <w:lvlText w:val="•"/>
      <w:lvlJc w:val="left"/>
      <w:pPr>
        <w:ind w:left="7097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63A1127"/>
    <w:multiLevelType w:val="hybridMultilevel"/>
    <w:tmpl w:val="AC78F8AC"/>
    <w:lvl w:ilvl="0" w:tplc="605071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B7EDD"/>
    <w:multiLevelType w:val="hybridMultilevel"/>
    <w:tmpl w:val="817E61C0"/>
    <w:lvl w:ilvl="0" w:tplc="CC705E5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43724D2"/>
    <w:multiLevelType w:val="hybridMultilevel"/>
    <w:tmpl w:val="7B82B05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392A9E"/>
    <w:multiLevelType w:val="hybridMultilevel"/>
    <w:tmpl w:val="588420F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B11F7F"/>
    <w:multiLevelType w:val="hybridMultilevel"/>
    <w:tmpl w:val="E3861202"/>
    <w:lvl w:ilvl="0" w:tplc="5E1011AE">
      <w:start w:val="4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BCD2597A">
      <w:start w:val="1"/>
      <w:numFmt w:val="decimal"/>
      <w:lvlText w:val="%2."/>
      <w:lvlJc w:val="left"/>
      <w:pPr>
        <w:ind w:left="821" w:hanging="223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2"/>
        <w:szCs w:val="22"/>
        <w:lang w:val="it-IT" w:eastAsia="en-US" w:bidi="ar-SA"/>
      </w:rPr>
    </w:lvl>
    <w:lvl w:ilvl="2" w:tplc="290AE55C">
      <w:numFmt w:val="bullet"/>
      <w:lvlText w:val="•"/>
      <w:lvlJc w:val="left"/>
      <w:pPr>
        <w:ind w:left="1842" w:hanging="223"/>
      </w:pPr>
      <w:rPr>
        <w:rFonts w:hint="default"/>
        <w:lang w:val="it-IT" w:eastAsia="en-US" w:bidi="ar-SA"/>
      </w:rPr>
    </w:lvl>
    <w:lvl w:ilvl="3" w:tplc="9086DD98">
      <w:numFmt w:val="bullet"/>
      <w:lvlText w:val="•"/>
      <w:lvlJc w:val="left"/>
      <w:pPr>
        <w:ind w:left="2845" w:hanging="223"/>
      </w:pPr>
      <w:rPr>
        <w:rFonts w:hint="default"/>
        <w:lang w:val="it-IT" w:eastAsia="en-US" w:bidi="ar-SA"/>
      </w:rPr>
    </w:lvl>
    <w:lvl w:ilvl="4" w:tplc="AC5263F0">
      <w:numFmt w:val="bullet"/>
      <w:lvlText w:val="•"/>
      <w:lvlJc w:val="left"/>
      <w:pPr>
        <w:ind w:left="3848" w:hanging="223"/>
      </w:pPr>
      <w:rPr>
        <w:rFonts w:hint="default"/>
        <w:lang w:val="it-IT" w:eastAsia="en-US" w:bidi="ar-SA"/>
      </w:rPr>
    </w:lvl>
    <w:lvl w:ilvl="5" w:tplc="7506C2F2">
      <w:numFmt w:val="bullet"/>
      <w:lvlText w:val="•"/>
      <w:lvlJc w:val="left"/>
      <w:pPr>
        <w:ind w:left="4851" w:hanging="223"/>
      </w:pPr>
      <w:rPr>
        <w:rFonts w:hint="default"/>
        <w:lang w:val="it-IT" w:eastAsia="en-US" w:bidi="ar-SA"/>
      </w:rPr>
    </w:lvl>
    <w:lvl w:ilvl="6" w:tplc="63A08D28">
      <w:numFmt w:val="bullet"/>
      <w:lvlText w:val="•"/>
      <w:lvlJc w:val="left"/>
      <w:pPr>
        <w:ind w:left="5854" w:hanging="223"/>
      </w:pPr>
      <w:rPr>
        <w:rFonts w:hint="default"/>
        <w:lang w:val="it-IT" w:eastAsia="en-US" w:bidi="ar-SA"/>
      </w:rPr>
    </w:lvl>
    <w:lvl w:ilvl="7" w:tplc="9DA2F6E2">
      <w:numFmt w:val="bullet"/>
      <w:lvlText w:val="•"/>
      <w:lvlJc w:val="left"/>
      <w:pPr>
        <w:ind w:left="6857" w:hanging="223"/>
      </w:pPr>
      <w:rPr>
        <w:rFonts w:hint="default"/>
        <w:lang w:val="it-IT" w:eastAsia="en-US" w:bidi="ar-SA"/>
      </w:rPr>
    </w:lvl>
    <w:lvl w:ilvl="8" w:tplc="CCE4CE46">
      <w:numFmt w:val="bullet"/>
      <w:lvlText w:val="•"/>
      <w:lvlJc w:val="left"/>
      <w:pPr>
        <w:ind w:left="7860" w:hanging="223"/>
      </w:pPr>
      <w:rPr>
        <w:rFonts w:hint="default"/>
        <w:lang w:val="it-IT" w:eastAsia="en-US" w:bidi="ar-SA"/>
      </w:rPr>
    </w:lvl>
  </w:abstractNum>
  <w:abstractNum w:abstractNumId="14" w15:restartNumberingAfterBreak="0">
    <w:nsid w:val="513349DE"/>
    <w:multiLevelType w:val="hybridMultilevel"/>
    <w:tmpl w:val="F6D8752E"/>
    <w:lvl w:ilvl="0" w:tplc="004E0FAC">
      <w:start w:val="2"/>
      <w:numFmt w:val="decimal"/>
      <w:lvlText w:val="%1."/>
      <w:lvlJc w:val="left"/>
      <w:pPr>
        <w:ind w:left="821" w:hanging="23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it-IT" w:eastAsia="en-US" w:bidi="ar-SA"/>
      </w:rPr>
    </w:lvl>
    <w:lvl w:ilvl="1" w:tplc="A5DC55C4">
      <w:numFmt w:val="bullet"/>
      <w:lvlText w:val="•"/>
      <w:lvlJc w:val="left"/>
      <w:pPr>
        <w:ind w:left="1724" w:hanging="230"/>
      </w:pPr>
      <w:rPr>
        <w:rFonts w:hint="default"/>
        <w:lang w:val="it-IT" w:eastAsia="en-US" w:bidi="ar-SA"/>
      </w:rPr>
    </w:lvl>
    <w:lvl w:ilvl="2" w:tplc="D236E552">
      <w:numFmt w:val="bullet"/>
      <w:lvlText w:val="•"/>
      <w:lvlJc w:val="left"/>
      <w:pPr>
        <w:ind w:left="2629" w:hanging="230"/>
      </w:pPr>
      <w:rPr>
        <w:rFonts w:hint="default"/>
        <w:lang w:val="it-IT" w:eastAsia="en-US" w:bidi="ar-SA"/>
      </w:rPr>
    </w:lvl>
    <w:lvl w:ilvl="3" w:tplc="37C6FB1A">
      <w:numFmt w:val="bullet"/>
      <w:lvlText w:val="•"/>
      <w:lvlJc w:val="left"/>
      <w:pPr>
        <w:ind w:left="3533" w:hanging="230"/>
      </w:pPr>
      <w:rPr>
        <w:rFonts w:hint="default"/>
        <w:lang w:val="it-IT" w:eastAsia="en-US" w:bidi="ar-SA"/>
      </w:rPr>
    </w:lvl>
    <w:lvl w:ilvl="4" w:tplc="DA92D0B0">
      <w:numFmt w:val="bullet"/>
      <w:lvlText w:val="•"/>
      <w:lvlJc w:val="left"/>
      <w:pPr>
        <w:ind w:left="4438" w:hanging="230"/>
      </w:pPr>
      <w:rPr>
        <w:rFonts w:hint="default"/>
        <w:lang w:val="it-IT" w:eastAsia="en-US" w:bidi="ar-SA"/>
      </w:rPr>
    </w:lvl>
    <w:lvl w:ilvl="5" w:tplc="833E642A">
      <w:numFmt w:val="bullet"/>
      <w:lvlText w:val="•"/>
      <w:lvlJc w:val="left"/>
      <w:pPr>
        <w:ind w:left="5343" w:hanging="230"/>
      </w:pPr>
      <w:rPr>
        <w:rFonts w:hint="default"/>
        <w:lang w:val="it-IT" w:eastAsia="en-US" w:bidi="ar-SA"/>
      </w:rPr>
    </w:lvl>
    <w:lvl w:ilvl="6" w:tplc="10329E34">
      <w:numFmt w:val="bullet"/>
      <w:lvlText w:val="•"/>
      <w:lvlJc w:val="left"/>
      <w:pPr>
        <w:ind w:left="6247" w:hanging="230"/>
      </w:pPr>
      <w:rPr>
        <w:rFonts w:hint="default"/>
        <w:lang w:val="it-IT" w:eastAsia="en-US" w:bidi="ar-SA"/>
      </w:rPr>
    </w:lvl>
    <w:lvl w:ilvl="7" w:tplc="CB60C54E">
      <w:numFmt w:val="bullet"/>
      <w:lvlText w:val="•"/>
      <w:lvlJc w:val="left"/>
      <w:pPr>
        <w:ind w:left="7152" w:hanging="230"/>
      </w:pPr>
      <w:rPr>
        <w:rFonts w:hint="default"/>
        <w:lang w:val="it-IT" w:eastAsia="en-US" w:bidi="ar-SA"/>
      </w:rPr>
    </w:lvl>
    <w:lvl w:ilvl="8" w:tplc="DE32E802">
      <w:numFmt w:val="bullet"/>
      <w:lvlText w:val="•"/>
      <w:lvlJc w:val="left"/>
      <w:pPr>
        <w:ind w:left="8057" w:hanging="230"/>
      </w:pPr>
      <w:rPr>
        <w:rFonts w:hint="default"/>
        <w:lang w:val="it-IT" w:eastAsia="en-US" w:bidi="ar-SA"/>
      </w:rPr>
    </w:lvl>
  </w:abstractNum>
  <w:abstractNum w:abstractNumId="15" w15:restartNumberingAfterBreak="0">
    <w:nsid w:val="67447205"/>
    <w:multiLevelType w:val="hybridMultilevel"/>
    <w:tmpl w:val="045A3E1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995825">
    <w:abstractNumId w:val="11"/>
  </w:num>
  <w:num w:numId="2" w16cid:durableId="204829910">
    <w:abstractNumId w:val="9"/>
  </w:num>
  <w:num w:numId="3" w16cid:durableId="1718704398">
    <w:abstractNumId w:val="5"/>
  </w:num>
  <w:num w:numId="4" w16cid:durableId="422846807">
    <w:abstractNumId w:val="12"/>
  </w:num>
  <w:num w:numId="5" w16cid:durableId="966551363">
    <w:abstractNumId w:val="2"/>
  </w:num>
  <w:num w:numId="6" w16cid:durableId="987326931">
    <w:abstractNumId w:val="15"/>
  </w:num>
  <w:num w:numId="7" w16cid:durableId="1072507402">
    <w:abstractNumId w:val="4"/>
  </w:num>
  <w:num w:numId="8" w16cid:durableId="1012760460">
    <w:abstractNumId w:val="13"/>
  </w:num>
  <w:num w:numId="9" w16cid:durableId="2032028777">
    <w:abstractNumId w:val="3"/>
  </w:num>
  <w:num w:numId="10" w16cid:durableId="1333216053">
    <w:abstractNumId w:val="14"/>
  </w:num>
  <w:num w:numId="11" w16cid:durableId="612245499">
    <w:abstractNumId w:val="7"/>
  </w:num>
  <w:num w:numId="12" w16cid:durableId="1501233845">
    <w:abstractNumId w:val="8"/>
  </w:num>
  <w:num w:numId="13" w16cid:durableId="1406756062">
    <w:abstractNumId w:val="0"/>
  </w:num>
  <w:num w:numId="14" w16cid:durableId="317272553">
    <w:abstractNumId w:val="1"/>
  </w:num>
  <w:num w:numId="15" w16cid:durableId="1070687490">
    <w:abstractNumId w:val="6"/>
  </w:num>
  <w:num w:numId="16" w16cid:durableId="14119250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63A"/>
    <w:rsid w:val="000020BB"/>
    <w:rsid w:val="000640D7"/>
    <w:rsid w:val="00080569"/>
    <w:rsid w:val="000A47BF"/>
    <w:rsid w:val="000E4E06"/>
    <w:rsid w:val="000F610A"/>
    <w:rsid w:val="0011371A"/>
    <w:rsid w:val="001510F8"/>
    <w:rsid w:val="0017163A"/>
    <w:rsid w:val="001901E6"/>
    <w:rsid w:val="001E0729"/>
    <w:rsid w:val="00252FED"/>
    <w:rsid w:val="002863A0"/>
    <w:rsid w:val="00293CA1"/>
    <w:rsid w:val="002A11D4"/>
    <w:rsid w:val="002C37CA"/>
    <w:rsid w:val="002F5A50"/>
    <w:rsid w:val="003311E2"/>
    <w:rsid w:val="00351DC8"/>
    <w:rsid w:val="00371198"/>
    <w:rsid w:val="00372AB3"/>
    <w:rsid w:val="00375729"/>
    <w:rsid w:val="00376E4E"/>
    <w:rsid w:val="003807E8"/>
    <w:rsid w:val="00380F8E"/>
    <w:rsid w:val="003839C0"/>
    <w:rsid w:val="0039275F"/>
    <w:rsid w:val="003E1286"/>
    <w:rsid w:val="004303CE"/>
    <w:rsid w:val="004816A9"/>
    <w:rsid w:val="004C450A"/>
    <w:rsid w:val="004E6E84"/>
    <w:rsid w:val="005125C3"/>
    <w:rsid w:val="00515154"/>
    <w:rsid w:val="00531AE4"/>
    <w:rsid w:val="00580359"/>
    <w:rsid w:val="00591D04"/>
    <w:rsid w:val="00593EF7"/>
    <w:rsid w:val="005A3AD4"/>
    <w:rsid w:val="005D03C4"/>
    <w:rsid w:val="00611550"/>
    <w:rsid w:val="00612638"/>
    <w:rsid w:val="00620175"/>
    <w:rsid w:val="00624DB9"/>
    <w:rsid w:val="0063679C"/>
    <w:rsid w:val="006A7006"/>
    <w:rsid w:val="006B4C53"/>
    <w:rsid w:val="00707327"/>
    <w:rsid w:val="007073EE"/>
    <w:rsid w:val="00714D7D"/>
    <w:rsid w:val="007234AC"/>
    <w:rsid w:val="00756B4A"/>
    <w:rsid w:val="00776C71"/>
    <w:rsid w:val="00777A05"/>
    <w:rsid w:val="00795C12"/>
    <w:rsid w:val="007964B0"/>
    <w:rsid w:val="007C5EE7"/>
    <w:rsid w:val="007D444B"/>
    <w:rsid w:val="007E7015"/>
    <w:rsid w:val="007F61A7"/>
    <w:rsid w:val="00837A12"/>
    <w:rsid w:val="00843E71"/>
    <w:rsid w:val="008655F7"/>
    <w:rsid w:val="008842D2"/>
    <w:rsid w:val="00887865"/>
    <w:rsid w:val="008979D0"/>
    <w:rsid w:val="008C3406"/>
    <w:rsid w:val="00941CDE"/>
    <w:rsid w:val="009430FD"/>
    <w:rsid w:val="009441FF"/>
    <w:rsid w:val="0096067D"/>
    <w:rsid w:val="0096760D"/>
    <w:rsid w:val="0098202A"/>
    <w:rsid w:val="009E0134"/>
    <w:rsid w:val="009E2623"/>
    <w:rsid w:val="009E3FF2"/>
    <w:rsid w:val="009E6DEA"/>
    <w:rsid w:val="009F645C"/>
    <w:rsid w:val="00A0045E"/>
    <w:rsid w:val="00A16C56"/>
    <w:rsid w:val="00A33436"/>
    <w:rsid w:val="00A72B26"/>
    <w:rsid w:val="00A75D45"/>
    <w:rsid w:val="00A82D53"/>
    <w:rsid w:val="00AB217C"/>
    <w:rsid w:val="00AC0E0B"/>
    <w:rsid w:val="00AC444E"/>
    <w:rsid w:val="00AC4D23"/>
    <w:rsid w:val="00AD0071"/>
    <w:rsid w:val="00B15D66"/>
    <w:rsid w:val="00B3091D"/>
    <w:rsid w:val="00B53FE0"/>
    <w:rsid w:val="00B54ECF"/>
    <w:rsid w:val="00B73F60"/>
    <w:rsid w:val="00B76CB2"/>
    <w:rsid w:val="00BD0306"/>
    <w:rsid w:val="00BE0E81"/>
    <w:rsid w:val="00C22BCC"/>
    <w:rsid w:val="00C35911"/>
    <w:rsid w:val="00C35F26"/>
    <w:rsid w:val="00C46AD2"/>
    <w:rsid w:val="00C76048"/>
    <w:rsid w:val="00CA1E3D"/>
    <w:rsid w:val="00CD2165"/>
    <w:rsid w:val="00CD264B"/>
    <w:rsid w:val="00CF70BF"/>
    <w:rsid w:val="00D02144"/>
    <w:rsid w:val="00D03A91"/>
    <w:rsid w:val="00D139AC"/>
    <w:rsid w:val="00D166DC"/>
    <w:rsid w:val="00D254D3"/>
    <w:rsid w:val="00D26AF5"/>
    <w:rsid w:val="00D317EB"/>
    <w:rsid w:val="00D33AC4"/>
    <w:rsid w:val="00D35CBE"/>
    <w:rsid w:val="00D40AD2"/>
    <w:rsid w:val="00D51CCD"/>
    <w:rsid w:val="00D5289F"/>
    <w:rsid w:val="00D601E9"/>
    <w:rsid w:val="00D67005"/>
    <w:rsid w:val="00D91E55"/>
    <w:rsid w:val="00DB5B88"/>
    <w:rsid w:val="00DD6548"/>
    <w:rsid w:val="00DE053A"/>
    <w:rsid w:val="00DE58EF"/>
    <w:rsid w:val="00E01559"/>
    <w:rsid w:val="00E035E2"/>
    <w:rsid w:val="00E54A2B"/>
    <w:rsid w:val="00E6258A"/>
    <w:rsid w:val="00E8125B"/>
    <w:rsid w:val="00EA4AE4"/>
    <w:rsid w:val="00EB5FC1"/>
    <w:rsid w:val="00ED2950"/>
    <w:rsid w:val="00F27D1C"/>
    <w:rsid w:val="00F331B8"/>
    <w:rsid w:val="00F5106D"/>
    <w:rsid w:val="00F656AB"/>
    <w:rsid w:val="00F96393"/>
    <w:rsid w:val="00FB0CC4"/>
    <w:rsid w:val="00FB79D9"/>
    <w:rsid w:val="00FC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B68A3"/>
  <w15:chartTrackingRefBased/>
  <w15:docId w15:val="{B3448371-D44C-4569-B86E-E71FA1877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5154"/>
  </w:style>
  <w:style w:type="paragraph" w:styleId="Titolo1">
    <w:name w:val="heading 1"/>
    <w:basedOn w:val="Normale"/>
    <w:next w:val="Normale"/>
    <w:link w:val="Titolo1Carattere"/>
    <w:uiPriority w:val="9"/>
    <w:qFormat/>
    <w:rsid w:val="00843E71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43E71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43E71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43E71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43E71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43E71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43E71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43E7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43E7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53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53FE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53FE0"/>
    <w:rPr>
      <w:color w:val="605E5C"/>
      <w:shd w:val="clear" w:color="auto" w:fill="E1DFDD"/>
    </w:rPr>
  </w:style>
  <w:style w:type="paragraph" w:customStyle="1" w:styleId="Default">
    <w:name w:val="Default"/>
    <w:rsid w:val="003711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43E71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43E71"/>
    <w:rPr>
      <w:caps/>
      <w:spacing w:val="15"/>
      <w:shd w:val="clear" w:color="auto" w:fill="DBE5F1" w:themeFill="accent1" w:themeFillTint="33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43E71"/>
    <w:rPr>
      <w:caps/>
      <w:color w:val="243F60" w:themeColor="accent1" w:themeShade="7F"/>
      <w:spacing w:val="15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43E71"/>
    <w:rPr>
      <w:caps/>
      <w:color w:val="365F91" w:themeColor="accent1" w:themeShade="BF"/>
      <w:spacing w:val="1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43E71"/>
    <w:rPr>
      <w:caps/>
      <w:color w:val="365F91" w:themeColor="accent1" w:themeShade="BF"/>
      <w:spacing w:val="1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43E71"/>
    <w:rPr>
      <w:caps/>
      <w:color w:val="365F91" w:themeColor="accent1" w:themeShade="BF"/>
      <w:spacing w:val="1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43E71"/>
    <w:rPr>
      <w:caps/>
      <w:color w:val="365F91" w:themeColor="accent1" w:themeShade="BF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43E71"/>
    <w:rPr>
      <w:caps/>
      <w:spacing w:val="10"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43E71"/>
    <w:rPr>
      <w:i/>
      <w:iCs/>
      <w:caps/>
      <w:spacing w:val="10"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843E71"/>
    <w:rPr>
      <w:b/>
      <w:bCs/>
      <w:color w:val="365F91" w:themeColor="accent1" w:themeShade="BF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843E71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843E71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43E7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43E71"/>
    <w:rPr>
      <w:caps/>
      <w:color w:val="595959" w:themeColor="text1" w:themeTint="A6"/>
      <w:spacing w:val="10"/>
      <w:sz w:val="21"/>
      <w:szCs w:val="21"/>
    </w:rPr>
  </w:style>
  <w:style w:type="character" w:styleId="Enfasigrassetto">
    <w:name w:val="Strong"/>
    <w:uiPriority w:val="22"/>
    <w:qFormat/>
    <w:rsid w:val="00843E71"/>
    <w:rPr>
      <w:b/>
      <w:bCs/>
    </w:rPr>
  </w:style>
  <w:style w:type="character" w:styleId="Enfasicorsivo">
    <w:name w:val="Emphasis"/>
    <w:uiPriority w:val="20"/>
    <w:qFormat/>
    <w:rsid w:val="00843E71"/>
    <w:rPr>
      <w:caps/>
      <w:color w:val="243F60" w:themeColor="accent1" w:themeShade="7F"/>
      <w:spacing w:val="5"/>
    </w:rPr>
  </w:style>
  <w:style w:type="paragraph" w:styleId="Nessunaspaziatura">
    <w:name w:val="No Spacing"/>
    <w:uiPriority w:val="1"/>
    <w:qFormat/>
    <w:rsid w:val="00843E71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843E71"/>
    <w:rPr>
      <w:i/>
      <w:iCs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43E71"/>
    <w:rPr>
      <w:i/>
      <w:iCs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43E71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43E71"/>
    <w:rPr>
      <w:color w:val="4F81BD" w:themeColor="accent1"/>
      <w:sz w:val="24"/>
      <w:szCs w:val="24"/>
    </w:rPr>
  </w:style>
  <w:style w:type="character" w:styleId="Enfasidelicata">
    <w:name w:val="Subtle Emphasis"/>
    <w:uiPriority w:val="19"/>
    <w:qFormat/>
    <w:rsid w:val="00843E71"/>
    <w:rPr>
      <w:i/>
      <w:iCs/>
      <w:color w:val="243F60" w:themeColor="accent1" w:themeShade="7F"/>
    </w:rPr>
  </w:style>
  <w:style w:type="character" w:styleId="Enfasiintensa">
    <w:name w:val="Intense Emphasis"/>
    <w:uiPriority w:val="21"/>
    <w:qFormat/>
    <w:rsid w:val="00843E71"/>
    <w:rPr>
      <w:b/>
      <w:bCs/>
      <w:caps/>
      <w:color w:val="243F60" w:themeColor="accent1" w:themeShade="7F"/>
      <w:spacing w:val="10"/>
    </w:rPr>
  </w:style>
  <w:style w:type="character" w:styleId="Riferimentodelicato">
    <w:name w:val="Subtle Reference"/>
    <w:uiPriority w:val="31"/>
    <w:qFormat/>
    <w:rsid w:val="00843E71"/>
    <w:rPr>
      <w:b/>
      <w:bCs/>
      <w:color w:val="4F81BD" w:themeColor="accent1"/>
    </w:rPr>
  </w:style>
  <w:style w:type="character" w:styleId="Riferimentointenso">
    <w:name w:val="Intense Reference"/>
    <w:uiPriority w:val="32"/>
    <w:qFormat/>
    <w:rsid w:val="00843E71"/>
    <w:rPr>
      <w:b/>
      <w:bCs/>
      <w:i/>
      <w:iCs/>
      <w:caps/>
      <w:color w:val="4F81BD" w:themeColor="accent1"/>
    </w:rPr>
  </w:style>
  <w:style w:type="character" w:styleId="Titolodellibro">
    <w:name w:val="Book Title"/>
    <w:uiPriority w:val="33"/>
    <w:qFormat/>
    <w:rsid w:val="00843E71"/>
    <w:rPr>
      <w:b/>
      <w:bCs/>
      <w:i/>
      <w:iCs/>
      <w:spacing w:val="0"/>
    </w:rPr>
  </w:style>
  <w:style w:type="paragraph" w:styleId="Titolosommario">
    <w:name w:val="TOC Heading"/>
    <w:basedOn w:val="Titolo1"/>
    <w:next w:val="Normale"/>
    <w:uiPriority w:val="39"/>
    <w:unhideWhenUsed/>
    <w:qFormat/>
    <w:rsid w:val="00843E71"/>
    <w:pPr>
      <w:outlineLvl w:val="9"/>
    </w:pPr>
  </w:style>
  <w:style w:type="paragraph" w:styleId="Intestazione">
    <w:name w:val="header"/>
    <w:basedOn w:val="Normale"/>
    <w:link w:val="IntestazioneCarattere"/>
    <w:uiPriority w:val="99"/>
    <w:unhideWhenUsed/>
    <w:rsid w:val="00D91E55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1E55"/>
  </w:style>
  <w:style w:type="paragraph" w:styleId="Pidipagina">
    <w:name w:val="footer"/>
    <w:basedOn w:val="Normale"/>
    <w:link w:val="PidipaginaCarattere"/>
    <w:uiPriority w:val="99"/>
    <w:unhideWhenUsed/>
    <w:rsid w:val="00D91E55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1E55"/>
  </w:style>
  <w:style w:type="paragraph" w:styleId="Sommario1">
    <w:name w:val="toc 1"/>
    <w:basedOn w:val="Normale"/>
    <w:next w:val="Normale"/>
    <w:autoRedefine/>
    <w:uiPriority w:val="39"/>
    <w:unhideWhenUsed/>
    <w:rsid w:val="00756B4A"/>
    <w:pPr>
      <w:spacing w:after="100"/>
    </w:pPr>
  </w:style>
  <w:style w:type="paragraph" w:styleId="Paragrafoelenco">
    <w:name w:val="List Paragraph"/>
    <w:basedOn w:val="Normale"/>
    <w:uiPriority w:val="1"/>
    <w:qFormat/>
    <w:rsid w:val="00375729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0F610A"/>
    <w:pPr>
      <w:widowControl w:val="0"/>
      <w:autoSpaceDE w:val="0"/>
      <w:autoSpaceDN w:val="0"/>
      <w:adjustRightInd w:val="0"/>
      <w:spacing w:before="0" w:after="0" w:line="240" w:lineRule="auto"/>
    </w:pPr>
    <w:rPr>
      <w:rFonts w:ascii="Calibri" w:eastAsia="Times New Roman" w:hAnsi="Calibri" w:cs="Calibri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F610A"/>
    <w:rPr>
      <w:rFonts w:ascii="Calibri" w:eastAsia="Times New Roman" w:hAnsi="Calibri" w:cs="Calibri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D35CBE"/>
    <w:pPr>
      <w:widowControl w:val="0"/>
      <w:autoSpaceDE w:val="0"/>
      <w:autoSpaceDN w:val="0"/>
      <w:spacing w:before="0" w:after="0" w:line="240" w:lineRule="auto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35CBE"/>
    <w:pPr>
      <w:widowControl w:val="0"/>
      <w:autoSpaceDE w:val="0"/>
      <w:autoSpaceDN w:val="0"/>
      <w:spacing w:before="0" w:after="0" w:line="240" w:lineRule="auto"/>
      <w:ind w:left="11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4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bosettiegatti.eu/info/norme/statali/2013_0062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osettiegatti.eu/info/norme/statali/2013_0062.h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1F50FCD7-F030-4885-AFCB-B51C1DBB1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1393</Words>
  <Characters>7944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Pino D'Amelio</dc:creator>
  <cp:keywords/>
  <dc:description/>
  <cp:lastModifiedBy>Donato Pasqualicchio</cp:lastModifiedBy>
  <cp:revision>7</cp:revision>
  <cp:lastPrinted>2024-07-12T06:47:00Z</cp:lastPrinted>
  <dcterms:created xsi:type="dcterms:W3CDTF">2025-03-18T07:11:00Z</dcterms:created>
  <dcterms:modified xsi:type="dcterms:W3CDTF">2025-12-29T10:38:00Z</dcterms:modified>
</cp:coreProperties>
</file>